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294" w:rsidRDefault="00363294" w:rsidP="00363294"/>
    <w:p w:rsidR="00363294" w:rsidRDefault="00363294" w:rsidP="00363294"/>
    <w:p w:rsidR="002A67CA" w:rsidRDefault="002A67CA" w:rsidP="00363294">
      <w:pPr>
        <w:jc w:val="both"/>
        <w:rPr>
          <w:rFonts w:ascii="Arial" w:hAnsi="Arial" w:cs="Arial"/>
          <w:sz w:val="28"/>
          <w:szCs w:val="28"/>
        </w:rPr>
      </w:pPr>
    </w:p>
    <w:p w:rsidR="003D39AA" w:rsidRDefault="003D39AA" w:rsidP="00363294">
      <w:pPr>
        <w:jc w:val="both"/>
        <w:rPr>
          <w:rFonts w:ascii="Arial" w:hAnsi="Arial" w:cs="Arial"/>
          <w:sz w:val="28"/>
          <w:szCs w:val="28"/>
        </w:rPr>
      </w:pPr>
      <w:r>
        <w:rPr>
          <w:rFonts w:ascii="Arial" w:hAnsi="Arial" w:cs="Arial"/>
          <w:sz w:val="28"/>
          <w:szCs w:val="28"/>
        </w:rPr>
        <w:t xml:space="preserve">Aktuelle </w:t>
      </w:r>
      <w:r w:rsidR="00363294" w:rsidRPr="003D39AA">
        <w:rPr>
          <w:rFonts w:ascii="Arial" w:hAnsi="Arial" w:cs="Arial"/>
          <w:sz w:val="28"/>
          <w:szCs w:val="28"/>
        </w:rPr>
        <w:t>Seminarratsbeschlüsse und -empfehlungen</w:t>
      </w:r>
      <w:r w:rsidR="008B2AE8" w:rsidRPr="003D39AA">
        <w:rPr>
          <w:rFonts w:ascii="Arial" w:hAnsi="Arial" w:cs="Arial"/>
          <w:sz w:val="28"/>
          <w:szCs w:val="28"/>
        </w:rPr>
        <w:t xml:space="preserve">: </w:t>
      </w:r>
    </w:p>
    <w:p w:rsidR="002A67CA" w:rsidRDefault="002A67CA" w:rsidP="002A67CA">
      <w:pPr>
        <w:pStyle w:val="Titel"/>
      </w:pPr>
    </w:p>
    <w:p w:rsidR="00D460EE" w:rsidRPr="003D39AA" w:rsidRDefault="008B2AE8" w:rsidP="002A67CA">
      <w:pPr>
        <w:pStyle w:val="Titel"/>
      </w:pPr>
      <w:r w:rsidRPr="003D39AA">
        <w:t>Ausbildungsorganisation</w:t>
      </w:r>
    </w:p>
    <w:p w:rsidR="00093E34" w:rsidRPr="00093E34" w:rsidRDefault="00093E34" w:rsidP="00093E34">
      <w:pPr>
        <w:rPr>
          <w:rFonts w:ascii="Arial" w:hAnsi="Arial" w:cs="Arial"/>
          <w:szCs w:val="24"/>
          <w:u w:val="single"/>
        </w:rPr>
      </w:pPr>
      <w:r w:rsidRPr="00093E34">
        <w:rPr>
          <w:rFonts w:ascii="Arial" w:hAnsi="Arial" w:cs="Arial"/>
          <w:szCs w:val="24"/>
          <w:u w:val="single"/>
        </w:rPr>
        <w:t>Beratungs- und Fördersystem nach UB-Bewertung:</w:t>
      </w:r>
    </w:p>
    <w:p w:rsidR="00093E34" w:rsidRPr="00093E34" w:rsidRDefault="00093E34" w:rsidP="00093E34">
      <w:pPr>
        <w:pStyle w:val="Listenabsatz"/>
        <w:ind w:left="0"/>
        <w:jc w:val="both"/>
        <w:rPr>
          <w:rFonts w:ascii="Arial" w:hAnsi="Arial" w:cs="Arial"/>
          <w:sz w:val="24"/>
          <w:szCs w:val="24"/>
        </w:rPr>
      </w:pPr>
      <w:bookmarkStart w:id="0" w:name="_GoBack"/>
      <w:r w:rsidRPr="00093E34">
        <w:rPr>
          <w:rFonts w:ascii="Arial" w:hAnsi="Arial" w:cs="Arial"/>
          <w:sz w:val="24"/>
          <w:szCs w:val="24"/>
        </w:rPr>
        <w:t>Der Seminarrat beschließt die Einführung des Papiers und des dahinterstehenden Systems „Beratungs- und Fördersystem nach UB-Bewertung“ zum 01.02.2021 am Studienseminar für Gymnasien in Marburg zustimmen. (19.01.21)</w:t>
      </w:r>
    </w:p>
    <w:bookmarkEnd w:id="0"/>
    <w:p w:rsidR="00093E34" w:rsidRDefault="00093E34" w:rsidP="00FE0218">
      <w:pPr>
        <w:rPr>
          <w:rFonts w:ascii="Arial" w:hAnsi="Arial" w:cs="Arial"/>
          <w:szCs w:val="24"/>
          <w:u w:val="single"/>
        </w:rPr>
      </w:pPr>
    </w:p>
    <w:p w:rsidR="00093E34" w:rsidRDefault="00093E34" w:rsidP="00FE0218">
      <w:pPr>
        <w:rPr>
          <w:rFonts w:ascii="Arial" w:hAnsi="Arial" w:cs="Arial"/>
          <w:szCs w:val="24"/>
          <w:u w:val="single"/>
        </w:rPr>
      </w:pPr>
    </w:p>
    <w:p w:rsidR="00FE0218" w:rsidRPr="002A67CA" w:rsidRDefault="00FE0218" w:rsidP="00FE0218">
      <w:pPr>
        <w:rPr>
          <w:rFonts w:ascii="Arial" w:hAnsi="Arial" w:cs="Arial"/>
          <w:szCs w:val="24"/>
          <w:u w:val="single"/>
        </w:rPr>
      </w:pPr>
      <w:r w:rsidRPr="002A67CA">
        <w:rPr>
          <w:rFonts w:ascii="Arial" w:hAnsi="Arial" w:cs="Arial"/>
          <w:szCs w:val="24"/>
          <w:u w:val="single"/>
        </w:rPr>
        <w:t>Ausbildungsveranstaltung „Selbsterfahrung in Gruppenprozessen</w:t>
      </w:r>
      <w:r w:rsidRPr="002A67CA">
        <w:rPr>
          <w:rFonts w:ascii="Arial" w:hAnsi="Arial" w:cs="Arial"/>
          <w:szCs w:val="24"/>
        </w:rPr>
        <w:t>“</w:t>
      </w:r>
      <w:r w:rsidRPr="002A67CA">
        <w:rPr>
          <w:rFonts w:ascii="Arial" w:hAnsi="Arial" w:cs="Arial"/>
          <w:szCs w:val="24"/>
          <w:u w:val="single"/>
        </w:rPr>
        <w:t xml:space="preserve"> </w:t>
      </w:r>
    </w:p>
    <w:p w:rsidR="00FE0218" w:rsidRPr="002A67CA" w:rsidRDefault="00FE0218" w:rsidP="00FE0218">
      <w:pPr>
        <w:pStyle w:val="Listenabsatz"/>
        <w:ind w:left="0"/>
        <w:jc w:val="both"/>
        <w:rPr>
          <w:rFonts w:ascii="Arial" w:hAnsi="Arial" w:cs="Arial"/>
          <w:sz w:val="24"/>
          <w:szCs w:val="24"/>
        </w:rPr>
      </w:pPr>
      <w:r w:rsidRPr="002A67CA">
        <w:rPr>
          <w:rFonts w:ascii="Arial" w:hAnsi="Arial" w:cs="Arial"/>
          <w:sz w:val="24"/>
          <w:szCs w:val="24"/>
        </w:rPr>
        <w:t xml:space="preserve">Der Seminarrat beschließt die Einführung einer AV „Selbsterfahrung in Gruppenprozessen im Rahmen von Adventure </w:t>
      </w:r>
      <w:proofErr w:type="spellStart"/>
      <w:r w:rsidRPr="002A67CA">
        <w:rPr>
          <w:rFonts w:ascii="Arial" w:hAnsi="Arial" w:cs="Arial"/>
          <w:sz w:val="24"/>
          <w:szCs w:val="24"/>
        </w:rPr>
        <w:t>Based</w:t>
      </w:r>
      <w:proofErr w:type="spellEnd"/>
      <w:r w:rsidRPr="002A67CA">
        <w:rPr>
          <w:rFonts w:ascii="Arial" w:hAnsi="Arial" w:cs="Arial"/>
          <w:sz w:val="24"/>
          <w:szCs w:val="24"/>
        </w:rPr>
        <w:t xml:space="preserve"> </w:t>
      </w:r>
      <w:proofErr w:type="spellStart"/>
      <w:r w:rsidRPr="002A67CA">
        <w:rPr>
          <w:rFonts w:ascii="Arial" w:hAnsi="Arial" w:cs="Arial"/>
          <w:sz w:val="24"/>
          <w:szCs w:val="24"/>
        </w:rPr>
        <w:t>Counceling</w:t>
      </w:r>
      <w:proofErr w:type="spellEnd"/>
      <w:r w:rsidRPr="002A67CA">
        <w:rPr>
          <w:rFonts w:ascii="Arial" w:hAnsi="Arial" w:cs="Arial"/>
          <w:sz w:val="24"/>
          <w:szCs w:val="24"/>
        </w:rPr>
        <w:t>“ im Einführungssemester bzw. 1. Hauptsemester beginnend mit dem 2. Schulhalbjahr 2015/16 oder dem 1. Schulhalbjahr 2016/17. Die bisherige AV 4.4. „Lernausgangslage“ wird Bestandteil des Moduls LLG. Dafür entfällt die bisherige Exkursion an den außerschulischen Lernort Roßberg.</w:t>
      </w:r>
    </w:p>
    <w:p w:rsidR="00FE0218" w:rsidRPr="002A67CA" w:rsidRDefault="00FE0218" w:rsidP="00FE0218">
      <w:pPr>
        <w:pStyle w:val="Listenabsatz"/>
        <w:ind w:left="0"/>
        <w:jc w:val="both"/>
        <w:rPr>
          <w:rFonts w:ascii="Arial" w:hAnsi="Arial" w:cs="Arial"/>
          <w:sz w:val="24"/>
          <w:szCs w:val="24"/>
        </w:rPr>
      </w:pPr>
      <w:r w:rsidRPr="002A67CA">
        <w:rPr>
          <w:rFonts w:ascii="Arial" w:hAnsi="Arial" w:cs="Arial"/>
          <w:sz w:val="24"/>
          <w:szCs w:val="24"/>
        </w:rPr>
        <w:t xml:space="preserve">Die Durchführung der AV „Selbsterfahrung in Gruppenprozessen“ erfolgt auf Grundlage des in der Seminarratssitzung vom 7.7.2015 vorgelegten Konzeptes und unter Berücksichtigung der dort vorgetragenen Bedenken und Anregungen. Die AV soll zunächst verbindlich an einem Tag stattfinden. Eine Verlängerung der Veranstaltung auf 1,5 Tage auf freiwilliger Basis ist von Seiten  der </w:t>
      </w:r>
      <w:proofErr w:type="spellStart"/>
      <w:r w:rsidRPr="002A67CA">
        <w:rPr>
          <w:rFonts w:ascii="Arial" w:hAnsi="Arial" w:cs="Arial"/>
          <w:sz w:val="24"/>
          <w:szCs w:val="24"/>
        </w:rPr>
        <w:t>LiV</w:t>
      </w:r>
      <w:proofErr w:type="spellEnd"/>
      <w:r w:rsidRPr="002A67CA">
        <w:rPr>
          <w:rFonts w:ascii="Arial" w:hAnsi="Arial" w:cs="Arial"/>
          <w:sz w:val="24"/>
          <w:szCs w:val="24"/>
        </w:rPr>
        <w:t xml:space="preserve"> sowie von Seiten der </w:t>
      </w:r>
      <w:proofErr w:type="spellStart"/>
      <w:r w:rsidRPr="002A67CA">
        <w:rPr>
          <w:rFonts w:ascii="Arial" w:hAnsi="Arial" w:cs="Arial"/>
          <w:sz w:val="24"/>
          <w:szCs w:val="24"/>
        </w:rPr>
        <w:t>AuA</w:t>
      </w:r>
      <w:proofErr w:type="spellEnd"/>
      <w:r w:rsidRPr="002A67CA">
        <w:rPr>
          <w:rFonts w:ascii="Arial" w:hAnsi="Arial" w:cs="Arial"/>
          <w:sz w:val="24"/>
          <w:szCs w:val="24"/>
        </w:rPr>
        <w:t xml:space="preserve"> möglich. </w:t>
      </w:r>
    </w:p>
    <w:p w:rsidR="00FE0218" w:rsidRPr="002A67CA" w:rsidRDefault="00FE0218" w:rsidP="00FE0218">
      <w:pPr>
        <w:pStyle w:val="Listenabsatz"/>
        <w:ind w:left="0"/>
        <w:jc w:val="both"/>
        <w:rPr>
          <w:rFonts w:ascii="Arial" w:hAnsi="Arial" w:cs="Arial"/>
          <w:sz w:val="24"/>
          <w:szCs w:val="24"/>
        </w:rPr>
      </w:pPr>
      <w:r w:rsidRPr="002A67CA">
        <w:rPr>
          <w:rFonts w:ascii="Arial" w:hAnsi="Arial" w:cs="Arial"/>
          <w:sz w:val="24"/>
          <w:szCs w:val="24"/>
        </w:rPr>
        <w:t>Die vorbereitende AG kümmert sich in Absprache mit der Seminarleitung um einen geeigneten Austragungsort.</w:t>
      </w:r>
    </w:p>
    <w:p w:rsidR="00FE0218" w:rsidRPr="002A67CA" w:rsidRDefault="00FE0218" w:rsidP="00FE0218">
      <w:pPr>
        <w:rPr>
          <w:rFonts w:ascii="Arial" w:hAnsi="Arial" w:cs="Arial"/>
          <w:sz w:val="20"/>
        </w:rPr>
      </w:pPr>
      <w:r w:rsidRPr="002A67CA">
        <w:rPr>
          <w:rFonts w:ascii="Arial" w:hAnsi="Arial" w:cs="Arial"/>
          <w:szCs w:val="24"/>
        </w:rPr>
        <w:t>Diese AV soll in zwei Semestergruppen erprobt werden. Die Evaluationsergebnisse sollen dem Kollegium sowie dem Seminarrat vorgestellt werden und eine Grundlage für die weiteren Entscheidungsprozesse bilden</w:t>
      </w:r>
      <w:r w:rsidRPr="002A67CA">
        <w:rPr>
          <w:rFonts w:ascii="Arial" w:hAnsi="Arial" w:cs="Arial"/>
          <w:sz w:val="20"/>
        </w:rPr>
        <w:t>.      (7.7.2015)</w:t>
      </w:r>
    </w:p>
    <w:p w:rsidR="00FE0218" w:rsidRPr="002A67CA" w:rsidRDefault="00FE0218" w:rsidP="00FE0218">
      <w:pPr>
        <w:pStyle w:val="Listenabsatz"/>
        <w:ind w:left="0"/>
        <w:jc w:val="both"/>
        <w:rPr>
          <w:rFonts w:ascii="Arial" w:hAnsi="Arial" w:cs="Arial"/>
        </w:rPr>
      </w:pPr>
    </w:p>
    <w:p w:rsidR="00FE0218" w:rsidRPr="002A67CA" w:rsidRDefault="00FE0218" w:rsidP="00FE0218">
      <w:pPr>
        <w:pStyle w:val="Listenabsatz"/>
        <w:ind w:left="0"/>
        <w:jc w:val="both"/>
        <w:rPr>
          <w:rFonts w:ascii="Arial" w:hAnsi="Arial" w:cs="Arial"/>
          <w:sz w:val="24"/>
          <w:szCs w:val="24"/>
        </w:rPr>
      </w:pPr>
    </w:p>
    <w:p w:rsidR="00FE0218" w:rsidRPr="002A67CA" w:rsidRDefault="00FE0218" w:rsidP="00FE0218">
      <w:pPr>
        <w:rPr>
          <w:rFonts w:ascii="Arial" w:hAnsi="Arial" w:cs="Arial"/>
          <w:b/>
          <w:szCs w:val="24"/>
        </w:rPr>
      </w:pPr>
      <w:r w:rsidRPr="002A67CA">
        <w:rPr>
          <w:rFonts w:ascii="Arial" w:hAnsi="Arial" w:cs="Arial"/>
          <w:szCs w:val="24"/>
          <w:u w:val="single"/>
        </w:rPr>
        <w:t>Beratungskonzept der Schulnahen Ausbildung</w:t>
      </w:r>
      <w:r w:rsidRPr="002A67CA">
        <w:rPr>
          <w:rFonts w:ascii="Arial" w:hAnsi="Arial" w:cs="Arial"/>
          <w:b/>
          <w:szCs w:val="24"/>
        </w:rPr>
        <w:t xml:space="preserve"> </w:t>
      </w:r>
    </w:p>
    <w:p w:rsidR="00FE0218" w:rsidRPr="002A67CA" w:rsidRDefault="00FE0218" w:rsidP="00FE0218">
      <w:pPr>
        <w:rPr>
          <w:rFonts w:ascii="Arial" w:hAnsi="Arial" w:cs="Arial"/>
          <w:sz w:val="20"/>
        </w:rPr>
      </w:pPr>
      <w:r w:rsidRPr="002A67CA">
        <w:rPr>
          <w:rFonts w:ascii="Arial" w:hAnsi="Arial" w:cs="Arial"/>
          <w:szCs w:val="24"/>
        </w:rPr>
        <w:t xml:space="preserve">Der Seminarrat beschließt das auf der Arbeitstagung der Schulnahen Ausbilder/innen (10.3.15) verabschiedete Beratungskonzept.   </w:t>
      </w:r>
      <w:r w:rsidRPr="002A67CA">
        <w:rPr>
          <w:rFonts w:ascii="Arial" w:hAnsi="Arial" w:cs="Arial"/>
          <w:sz w:val="20"/>
        </w:rPr>
        <w:t>(15.9.2015)</w:t>
      </w:r>
    </w:p>
    <w:p w:rsidR="00FE0218" w:rsidRPr="002A67CA" w:rsidRDefault="00FE0218" w:rsidP="00FE0218">
      <w:pPr>
        <w:rPr>
          <w:rFonts w:ascii="Arial" w:hAnsi="Arial" w:cs="Arial"/>
          <w:szCs w:val="24"/>
        </w:rPr>
      </w:pPr>
    </w:p>
    <w:p w:rsidR="00FE0218" w:rsidRPr="002A67CA" w:rsidRDefault="00FE0218" w:rsidP="00FE0218">
      <w:pPr>
        <w:pStyle w:val="Listenabsatz"/>
        <w:ind w:left="0"/>
        <w:jc w:val="both"/>
        <w:rPr>
          <w:rFonts w:ascii="Arial" w:hAnsi="Arial" w:cs="Arial"/>
          <w:sz w:val="24"/>
          <w:szCs w:val="24"/>
          <w:u w:val="single"/>
        </w:rPr>
      </w:pPr>
      <w:r w:rsidRPr="002A67CA">
        <w:rPr>
          <w:rFonts w:ascii="Arial" w:hAnsi="Arial" w:cs="Arial"/>
          <w:sz w:val="24"/>
          <w:szCs w:val="24"/>
          <w:u w:val="single"/>
        </w:rPr>
        <w:t>Strukturmodell</w:t>
      </w:r>
    </w:p>
    <w:p w:rsidR="00FE0218" w:rsidRPr="002A67CA" w:rsidRDefault="00FE0218" w:rsidP="00FE0218">
      <w:pPr>
        <w:pStyle w:val="Listenabsatz"/>
        <w:ind w:left="0"/>
        <w:jc w:val="both"/>
        <w:rPr>
          <w:rFonts w:ascii="Arial" w:hAnsi="Arial" w:cs="Arial"/>
        </w:rPr>
      </w:pPr>
      <w:r w:rsidRPr="002A67CA">
        <w:rPr>
          <w:rFonts w:ascii="Arial" w:hAnsi="Arial" w:cs="Arial"/>
          <w:sz w:val="24"/>
          <w:szCs w:val="24"/>
        </w:rPr>
        <w:t xml:space="preserve">Der SR beschließt das aktualisierte Strukturmodell zur Organisation des Marburger Studienseminars zur Organisation der Ausbildung: Die Ausbildungsveranstaltung 4 findet zu dem Thema „Gruppenprozesse“ im HS 1 statt. In AV1 und AV5 werden Semesterevaluationen angeboten (am Ende des ES in AV1, am Ende HS1 und Ende PS in AV5).   </w:t>
      </w:r>
      <w:r w:rsidRPr="002A67CA">
        <w:rPr>
          <w:rFonts w:ascii="Arial" w:hAnsi="Arial" w:cs="Arial"/>
        </w:rPr>
        <w:t>(15.7.2016)</w:t>
      </w:r>
    </w:p>
    <w:p w:rsidR="00FE0218" w:rsidRPr="002A67CA" w:rsidRDefault="00FE0218" w:rsidP="00FE0218">
      <w:pPr>
        <w:pStyle w:val="Listenabsatz"/>
        <w:ind w:left="0"/>
        <w:jc w:val="both"/>
        <w:rPr>
          <w:rFonts w:ascii="Arial" w:hAnsi="Arial" w:cs="Arial"/>
        </w:rPr>
      </w:pPr>
    </w:p>
    <w:p w:rsidR="00FE0218" w:rsidRPr="002A67CA" w:rsidRDefault="00FE0218" w:rsidP="00FE0218">
      <w:pPr>
        <w:pStyle w:val="Listenabsatz"/>
        <w:ind w:left="0"/>
        <w:jc w:val="both"/>
        <w:rPr>
          <w:rFonts w:ascii="Arial" w:hAnsi="Arial" w:cs="Arial"/>
          <w:sz w:val="24"/>
          <w:szCs w:val="24"/>
          <w:u w:val="single"/>
        </w:rPr>
      </w:pPr>
      <w:r w:rsidRPr="002A67CA">
        <w:rPr>
          <w:rFonts w:ascii="Arial" w:hAnsi="Arial" w:cs="Arial"/>
          <w:sz w:val="24"/>
          <w:szCs w:val="24"/>
          <w:u w:val="single"/>
        </w:rPr>
        <w:t>Examensevaluation</w:t>
      </w:r>
    </w:p>
    <w:p w:rsidR="002A67CA" w:rsidRDefault="002A67CA" w:rsidP="00FE0218">
      <w:pPr>
        <w:jc w:val="both"/>
        <w:rPr>
          <w:rFonts w:ascii="Arial" w:hAnsi="Arial" w:cs="Arial"/>
        </w:rPr>
      </w:pPr>
      <w:r w:rsidRPr="002A67CA">
        <w:rPr>
          <w:rFonts w:ascii="Arial" w:hAnsi="Arial" w:cs="Arial"/>
        </w:rPr>
        <w:t>Der Seminarrat beschließt, die am 7.7.2015 vom Seminarrat beschlossene Modul- und z.T. personenspezifische Evaluation ab dem nächsten Examenssemester auf 2 1/2 Jahre zu verlängern und dann neu zu evaluieren. Für die Auswertung der Daten ist Stefan Pfe</w:t>
      </w:r>
      <w:r>
        <w:rPr>
          <w:rFonts w:ascii="Arial" w:hAnsi="Arial" w:cs="Arial"/>
        </w:rPr>
        <w:t>uffer mit Unterstützung von Steph</w:t>
      </w:r>
      <w:r w:rsidRPr="002A67CA">
        <w:rPr>
          <w:rFonts w:ascii="Arial" w:hAnsi="Arial" w:cs="Arial"/>
        </w:rPr>
        <w:t xml:space="preserve">anie Bachmann verantwortlich. Den Kolleginnen und Kollegen am Studienseminar werden die persönlichen Ergebnisse durch Herrn Pfeuffer zugänglich gemacht. Sie haben die Möglichkeit, diese mit ihm zu besprechen. Ggf. geht auch Herr </w:t>
      </w:r>
      <w:proofErr w:type="spellStart"/>
      <w:r w:rsidRPr="002A67CA">
        <w:rPr>
          <w:rFonts w:ascii="Arial" w:hAnsi="Arial" w:cs="Arial"/>
        </w:rPr>
        <w:lastRenderedPageBreak/>
        <w:t>Pfeuffer</w:t>
      </w:r>
      <w:proofErr w:type="spellEnd"/>
      <w:r w:rsidRPr="002A67CA">
        <w:rPr>
          <w:rFonts w:ascii="Arial" w:hAnsi="Arial" w:cs="Arial"/>
        </w:rPr>
        <w:t xml:space="preserve"> auf einzel</w:t>
      </w:r>
      <w:r>
        <w:rPr>
          <w:rFonts w:ascii="Arial" w:hAnsi="Arial" w:cs="Arial"/>
        </w:rPr>
        <w:t>ne Kolleg/</w:t>
      </w:r>
      <w:proofErr w:type="spellStart"/>
      <w:r>
        <w:rPr>
          <w:rFonts w:ascii="Arial" w:hAnsi="Arial" w:cs="Arial"/>
        </w:rPr>
        <w:t>inn</w:t>
      </w:r>
      <w:proofErr w:type="spellEnd"/>
      <w:r>
        <w:rPr>
          <w:rFonts w:ascii="Arial" w:hAnsi="Arial" w:cs="Arial"/>
        </w:rPr>
        <w:t xml:space="preserve">/en bzw. Teams zu. </w:t>
      </w:r>
      <w:r w:rsidRPr="002A67CA">
        <w:rPr>
          <w:rFonts w:ascii="Arial" w:hAnsi="Arial" w:cs="Arial"/>
          <w:sz w:val="20"/>
        </w:rPr>
        <w:t>(5.9.2017)</w:t>
      </w:r>
    </w:p>
    <w:p w:rsidR="002A67CA" w:rsidRDefault="002A67CA" w:rsidP="00FE0218">
      <w:pPr>
        <w:jc w:val="both"/>
        <w:rPr>
          <w:rFonts w:ascii="Arial" w:hAnsi="Arial" w:cs="Arial"/>
        </w:rPr>
      </w:pPr>
    </w:p>
    <w:p w:rsidR="00D42917" w:rsidRPr="002A67CA" w:rsidRDefault="003D39AA" w:rsidP="00D42917">
      <w:pPr>
        <w:widowControl/>
        <w:spacing w:line="240" w:lineRule="auto"/>
        <w:rPr>
          <w:rFonts w:ascii="Arial" w:hAnsi="Arial" w:cs="Arial"/>
          <w:szCs w:val="24"/>
        </w:rPr>
      </w:pPr>
      <w:r w:rsidRPr="002A67CA">
        <w:rPr>
          <w:rFonts w:ascii="Arial" w:hAnsi="Arial" w:cs="Arial"/>
          <w:szCs w:val="24"/>
          <w:u w:val="single"/>
        </w:rPr>
        <w:t>Neugestaltung der LLG/DFB-Module</w:t>
      </w:r>
      <w:r w:rsidR="00D42917" w:rsidRPr="002A67CA">
        <w:rPr>
          <w:rFonts w:ascii="Arial" w:hAnsi="Arial" w:cs="Arial"/>
          <w:szCs w:val="24"/>
        </w:rPr>
        <w:t xml:space="preserve"> </w:t>
      </w:r>
    </w:p>
    <w:p w:rsidR="003D39AA" w:rsidRPr="002A67CA" w:rsidRDefault="003D39AA" w:rsidP="00D460EE">
      <w:pPr>
        <w:widowControl/>
        <w:spacing w:after="100" w:afterAutospacing="1" w:line="240" w:lineRule="auto"/>
        <w:rPr>
          <w:rFonts w:ascii="Arial" w:hAnsi="Arial" w:cs="Arial"/>
          <w:i/>
          <w:iCs/>
          <w:szCs w:val="24"/>
        </w:rPr>
      </w:pPr>
      <w:r w:rsidRPr="002A67CA">
        <w:rPr>
          <w:rFonts w:ascii="Arial" w:hAnsi="Arial" w:cs="Arial"/>
          <w:szCs w:val="24"/>
        </w:rPr>
        <w:t xml:space="preserve">Der Seminarrat beschließt, die DFB-Module fachbereichsorientiert zu organisieren. Soweit möglich sollen die LiV im LLG-Modul in einem anderen Fach betreut werden als im DFB-Modul. Für Fächer mit geringen LiV-Zahlen wird ein überfachliches DFB-Modul angeboten. Die Ausbildung in den LLG- und DFB-Modulen soll allgemeinpädagogisch angelegt und fachspezifisch konkretisiert werden (Übertragbarkeit auf das andere Fach der LiV soll gewährleistet sein). Einer der beiden Unterrichtsbesuche soll in dem Fach gezeigt werden, das der jeweiligen Modulgruppe zugeordnet wurde. Das Fach für den anderen Besuch soll die LiV wählen können. Um gleiche Bedingungen für die LiV zu gewährleisten, sollen die Ausbilder/innen in den LLG- und DFB-Teams eng zusammenarbeiten. Die Neuorganisation gilt ab dem 1.8.2014 zunächst für vier Durchgänge. Sie wird evaluiert. </w:t>
      </w:r>
    </w:p>
    <w:p w:rsidR="003D39AA" w:rsidRPr="002A67CA" w:rsidRDefault="003D39AA" w:rsidP="00744D1A">
      <w:pPr>
        <w:pStyle w:val="Listenabsatz"/>
        <w:overflowPunct/>
        <w:autoSpaceDE/>
        <w:spacing w:after="200" w:line="276" w:lineRule="auto"/>
        <w:ind w:left="0"/>
        <w:contextualSpacing/>
        <w:textAlignment w:val="auto"/>
        <w:rPr>
          <w:rStyle w:val="Fett"/>
          <w:rFonts w:ascii="Arial" w:hAnsi="Arial" w:cs="Arial"/>
          <w:b w:val="0"/>
          <w:bCs w:val="0"/>
          <w:i/>
        </w:rPr>
      </w:pPr>
      <w:r w:rsidRPr="002A67CA">
        <w:rPr>
          <w:rFonts w:ascii="Arial" w:hAnsi="Arial" w:cs="Arial"/>
          <w:sz w:val="24"/>
          <w:szCs w:val="24"/>
        </w:rPr>
        <w:t xml:space="preserve">Die genauere Organisation der Modulzuweisung wird der Seminarleitung überlassen, die den Seminarrat darüber in den nächsten Sitzungen informiert.  </w:t>
      </w:r>
      <w:r w:rsidRPr="002A67CA">
        <w:rPr>
          <w:rFonts w:ascii="Arial" w:hAnsi="Arial" w:cs="Arial"/>
          <w:i/>
        </w:rPr>
        <w:t>(18.2.14)</w:t>
      </w:r>
    </w:p>
    <w:p w:rsidR="00D460EE" w:rsidRPr="002A67CA" w:rsidRDefault="00D460EE" w:rsidP="00540907">
      <w:pPr>
        <w:pStyle w:val="StandardWeb"/>
        <w:spacing w:before="0" w:beforeAutospacing="0" w:after="0" w:afterAutospacing="0"/>
        <w:rPr>
          <w:rStyle w:val="Fett"/>
          <w:rFonts w:ascii="Arial" w:hAnsi="Arial" w:cs="Arial"/>
          <w:b w:val="0"/>
          <w:u w:val="single"/>
        </w:rPr>
      </w:pPr>
    </w:p>
    <w:p w:rsidR="00540907" w:rsidRPr="002A67CA" w:rsidRDefault="00540907" w:rsidP="00540907">
      <w:pPr>
        <w:pStyle w:val="StandardWeb"/>
        <w:spacing w:before="0" w:beforeAutospacing="0" w:after="0" w:afterAutospacing="0"/>
        <w:rPr>
          <w:rStyle w:val="Fett"/>
          <w:rFonts w:ascii="Arial" w:hAnsi="Arial" w:cs="Arial"/>
          <w:b w:val="0"/>
          <w:u w:val="single"/>
        </w:rPr>
      </w:pPr>
      <w:r w:rsidRPr="002A67CA">
        <w:rPr>
          <w:rStyle w:val="Fett"/>
          <w:rFonts w:ascii="Arial" w:hAnsi="Arial" w:cs="Arial"/>
          <w:b w:val="0"/>
          <w:u w:val="single"/>
        </w:rPr>
        <w:t>Veranstaltungsstruktur</w:t>
      </w:r>
    </w:p>
    <w:p w:rsidR="00540907" w:rsidRPr="002A67CA" w:rsidRDefault="00540907" w:rsidP="00540907">
      <w:pPr>
        <w:pStyle w:val="StandardWeb"/>
        <w:spacing w:before="0" w:beforeAutospacing="0" w:after="0" w:afterAutospacing="0"/>
        <w:rPr>
          <w:rFonts w:ascii="Arial" w:hAnsi="Arial" w:cs="Arial"/>
        </w:rPr>
      </w:pPr>
      <w:r w:rsidRPr="002A67CA">
        <w:rPr>
          <w:rStyle w:val="Fett"/>
          <w:rFonts w:ascii="Arial" w:hAnsi="Arial" w:cs="Arial"/>
          <w:b w:val="0"/>
        </w:rPr>
        <w:t>Der Seminarrat beschließt, die eineinhalb Jahre erprobte Veranstaltungsstruktur auf Dauer einzuführen:</w:t>
      </w:r>
    </w:p>
    <w:p w:rsidR="00540907" w:rsidRPr="002A67CA" w:rsidRDefault="00540907" w:rsidP="00540907">
      <w:pPr>
        <w:pStyle w:val="StandardWeb"/>
        <w:numPr>
          <w:ilvl w:val="0"/>
          <w:numId w:val="1"/>
        </w:numPr>
        <w:tabs>
          <w:tab w:val="clear" w:pos="720"/>
          <w:tab w:val="num" w:pos="284"/>
        </w:tabs>
        <w:spacing w:before="0" w:beforeAutospacing="0"/>
        <w:ind w:left="284" w:hanging="284"/>
        <w:rPr>
          <w:rFonts w:ascii="Arial" w:hAnsi="Arial" w:cs="Arial"/>
        </w:rPr>
      </w:pPr>
      <w:r w:rsidRPr="002A67CA">
        <w:rPr>
          <w:rStyle w:val="Fett"/>
          <w:rFonts w:ascii="Arial" w:hAnsi="Arial" w:cs="Arial"/>
          <w:b w:val="0"/>
        </w:rPr>
        <w:t xml:space="preserve">Für das 1. und 2. Hauptsemester finden die Fachmodule alle zwei Wochen statt. </w:t>
      </w:r>
    </w:p>
    <w:p w:rsidR="00540907" w:rsidRPr="002A67CA" w:rsidRDefault="00540907" w:rsidP="00540907">
      <w:pPr>
        <w:pStyle w:val="StandardWeb"/>
        <w:numPr>
          <w:ilvl w:val="0"/>
          <w:numId w:val="1"/>
        </w:numPr>
        <w:tabs>
          <w:tab w:val="clear" w:pos="720"/>
          <w:tab w:val="num" w:pos="284"/>
        </w:tabs>
        <w:ind w:left="284" w:hanging="284"/>
        <w:rPr>
          <w:rFonts w:ascii="Arial" w:hAnsi="Arial" w:cs="Arial"/>
        </w:rPr>
      </w:pPr>
      <w:r w:rsidRPr="002A67CA">
        <w:rPr>
          <w:rStyle w:val="Fett"/>
          <w:rFonts w:ascii="Arial" w:hAnsi="Arial" w:cs="Arial"/>
          <w:b w:val="0"/>
        </w:rPr>
        <w:t>Für das Einführungssemester sind bei insgesamt 15 Zeitstunden Präsenz acht ca. 2stündige Veranstaltungssitzungen vorgesehen (statt sechs 2,5stündige Sitzungen).</w:t>
      </w:r>
    </w:p>
    <w:p w:rsidR="00D460EE" w:rsidRPr="002A67CA" w:rsidRDefault="00540907" w:rsidP="00540907">
      <w:pPr>
        <w:pStyle w:val="StandardWeb"/>
        <w:numPr>
          <w:ilvl w:val="0"/>
          <w:numId w:val="1"/>
        </w:numPr>
        <w:tabs>
          <w:tab w:val="clear" w:pos="720"/>
          <w:tab w:val="num" w:pos="284"/>
        </w:tabs>
        <w:ind w:left="284" w:hanging="284"/>
        <w:rPr>
          <w:rFonts w:ascii="Arial" w:hAnsi="Arial" w:cs="Arial"/>
        </w:rPr>
      </w:pPr>
      <w:r w:rsidRPr="002A67CA">
        <w:rPr>
          <w:rStyle w:val="Fett"/>
          <w:rFonts w:ascii="Arial" w:hAnsi="Arial" w:cs="Arial"/>
          <w:b w:val="0"/>
        </w:rPr>
        <w:t xml:space="preserve">Für den Fall, dass im Examenssemester die Anzahl der Wochen bis zur Meldung zum Examen nicht ausreicht, vereinbaren LiV und Ausbilder/in gemeinsam einen Ausweichtermin, wobei, wenn möglich, der Vormittag des Ausbildungstages einbezogen werden soll.  </w:t>
      </w:r>
      <w:r w:rsidR="003D39AA" w:rsidRPr="002A67CA">
        <w:rPr>
          <w:rStyle w:val="Fett"/>
          <w:rFonts w:ascii="Arial" w:hAnsi="Arial" w:cs="Arial"/>
          <w:b w:val="0"/>
          <w:i/>
          <w:sz w:val="20"/>
          <w:szCs w:val="20"/>
        </w:rPr>
        <w:t>(9.6.10)</w:t>
      </w:r>
    </w:p>
    <w:p w:rsidR="00540907" w:rsidRPr="002A67CA" w:rsidRDefault="00540907" w:rsidP="00540907">
      <w:pPr>
        <w:spacing w:before="100" w:beforeAutospacing="1"/>
        <w:rPr>
          <w:rFonts w:ascii="Arial" w:hAnsi="Arial" w:cs="Arial"/>
          <w:szCs w:val="24"/>
        </w:rPr>
      </w:pPr>
      <w:r w:rsidRPr="002A67CA">
        <w:rPr>
          <w:rFonts w:ascii="Arial" w:hAnsi="Arial" w:cs="Arial"/>
          <w:bCs/>
          <w:szCs w:val="24"/>
          <w:u w:val="single"/>
        </w:rPr>
        <w:t>Verlegung von Modulsitzungen</w:t>
      </w:r>
    </w:p>
    <w:p w:rsidR="00540907" w:rsidRPr="002A67CA" w:rsidRDefault="00540907" w:rsidP="00540907">
      <w:pPr>
        <w:pStyle w:val="Listenabsatz"/>
        <w:numPr>
          <w:ilvl w:val="0"/>
          <w:numId w:val="1"/>
        </w:numPr>
        <w:tabs>
          <w:tab w:val="clear" w:pos="720"/>
          <w:tab w:val="num" w:pos="284"/>
        </w:tabs>
        <w:spacing w:after="100" w:afterAutospacing="1"/>
        <w:ind w:left="284" w:hanging="284"/>
        <w:rPr>
          <w:rFonts w:ascii="Arial" w:hAnsi="Arial" w:cs="Arial"/>
          <w:sz w:val="24"/>
          <w:szCs w:val="24"/>
        </w:rPr>
      </w:pPr>
      <w:r w:rsidRPr="002A67CA">
        <w:rPr>
          <w:rFonts w:ascii="Arial" w:hAnsi="Arial" w:cs="Arial"/>
          <w:bCs/>
          <w:sz w:val="24"/>
          <w:szCs w:val="24"/>
        </w:rPr>
        <w:t>Der SR empfiehlt, dass die Teilnehmer des letzten Moduls eines Tages bei Bedarf  einen gemeinsamen Ausweichtermin an einem beliebigen Tag vereinbaren.</w:t>
      </w:r>
    </w:p>
    <w:p w:rsidR="00540907" w:rsidRPr="002A67CA" w:rsidRDefault="00540907" w:rsidP="003D39AA">
      <w:pPr>
        <w:pStyle w:val="Listenabsatz"/>
        <w:numPr>
          <w:ilvl w:val="0"/>
          <w:numId w:val="1"/>
        </w:numPr>
        <w:spacing w:before="100" w:beforeAutospacing="1" w:after="100" w:afterAutospacing="1"/>
        <w:ind w:left="284" w:hanging="284"/>
        <w:rPr>
          <w:rFonts w:ascii="Arial" w:hAnsi="Arial" w:cs="Arial"/>
          <w:sz w:val="24"/>
          <w:szCs w:val="24"/>
        </w:rPr>
      </w:pPr>
      <w:r w:rsidRPr="002A67CA">
        <w:rPr>
          <w:rFonts w:ascii="Arial" w:hAnsi="Arial" w:cs="Arial"/>
          <w:bCs/>
          <w:sz w:val="24"/>
          <w:szCs w:val="24"/>
        </w:rPr>
        <w:t xml:space="preserve">Als weitere Entlastungsmöglichkeit empfiehlt der SR, heterogene Fachmodule im </w:t>
      </w:r>
      <w:r w:rsidR="003D39AA" w:rsidRPr="002A67CA">
        <w:rPr>
          <w:rFonts w:ascii="Arial" w:hAnsi="Arial" w:cs="Arial"/>
          <w:bCs/>
          <w:sz w:val="24"/>
          <w:szCs w:val="24"/>
        </w:rPr>
        <w:t xml:space="preserve"> </w:t>
      </w:r>
      <w:r w:rsidRPr="002A67CA">
        <w:rPr>
          <w:rFonts w:ascii="Arial" w:hAnsi="Arial" w:cs="Arial"/>
          <w:bCs/>
          <w:sz w:val="24"/>
          <w:szCs w:val="24"/>
        </w:rPr>
        <w:t>2. Halbjahr auf den Ausbildungstag des 2. HS zu legen, da für die LiV an diesem Vormittag wenige Veranstaltungen liegen.</w:t>
      </w:r>
    </w:p>
    <w:p w:rsidR="00363294" w:rsidRPr="002A67CA" w:rsidRDefault="00540907" w:rsidP="002A67CA">
      <w:pPr>
        <w:pStyle w:val="Listenabsatz"/>
        <w:numPr>
          <w:ilvl w:val="0"/>
          <w:numId w:val="1"/>
        </w:numPr>
        <w:spacing w:before="100" w:beforeAutospacing="1" w:after="100" w:afterAutospacing="1"/>
        <w:ind w:left="284" w:hanging="284"/>
        <w:rPr>
          <w:rFonts w:ascii="Arial" w:hAnsi="Arial" w:cs="Arial"/>
          <w:sz w:val="24"/>
          <w:szCs w:val="24"/>
        </w:rPr>
      </w:pPr>
      <w:r w:rsidRPr="002A67CA">
        <w:rPr>
          <w:rFonts w:ascii="Arial" w:hAnsi="Arial" w:cs="Arial"/>
          <w:bCs/>
          <w:sz w:val="24"/>
          <w:szCs w:val="24"/>
        </w:rPr>
        <w:t>Der SR bittet um Rückmeldung mit der erprobten Veranstaltungsstruktur.</w:t>
      </w:r>
      <w:r w:rsidR="004F3261" w:rsidRPr="002A67CA">
        <w:rPr>
          <w:rFonts w:ascii="Arial" w:hAnsi="Arial" w:cs="Arial"/>
          <w:bCs/>
          <w:sz w:val="24"/>
          <w:szCs w:val="24"/>
        </w:rPr>
        <w:t xml:space="preserve">  </w:t>
      </w:r>
      <w:r w:rsidR="004F3261" w:rsidRPr="002A67CA">
        <w:rPr>
          <w:rFonts w:ascii="Arial" w:hAnsi="Arial" w:cs="Arial"/>
          <w:bCs/>
          <w:i/>
        </w:rPr>
        <w:t>(9.7.09)</w:t>
      </w:r>
    </w:p>
    <w:sectPr w:rsidR="00363294" w:rsidRPr="002A67CA" w:rsidSect="001E6EBD">
      <w:headerReference w:type="default" r:id="rId7"/>
      <w:footerReference w:type="default" r:id="rId8"/>
      <w:headerReference w:type="first" r:id="rId9"/>
      <w:footerReference w:type="first" r:id="rId10"/>
      <w:endnotePr>
        <w:numFmt w:val="decimal"/>
      </w:endnotePr>
      <w:pgSz w:w="11907" w:h="16840" w:code="9"/>
      <w:pgMar w:top="737" w:right="851" w:bottom="113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FBF" w:rsidRDefault="00AA6FBF" w:rsidP="004F3261">
      <w:pPr>
        <w:spacing w:line="240" w:lineRule="auto"/>
      </w:pPr>
      <w:r>
        <w:separator/>
      </w:r>
    </w:p>
  </w:endnote>
  <w:endnote w:type="continuationSeparator" w:id="0">
    <w:p w:rsidR="00AA6FBF" w:rsidRDefault="00AA6FBF" w:rsidP="004F3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BD" w:rsidRDefault="00C5048D">
    <w:pPr>
      <w:pStyle w:val="Fuzeile"/>
      <w:widowControl/>
    </w:pPr>
    <w:r>
      <w:rPr>
        <w:color w:val="0070C0"/>
      </w:rPr>
      <w:tab/>
    </w:r>
    <w:r>
      <w:rPr>
        <w:color w:val="0070C0"/>
      </w:rPr>
      <w:tab/>
    </w:r>
    <w:r w:rsidR="00CB1A47" w:rsidRPr="00C5048D">
      <w:rPr>
        <w:color w:val="0070C0"/>
      </w:rPr>
      <w:fldChar w:fldCharType="begin"/>
    </w:r>
    <w:r w:rsidR="00CB1A47" w:rsidRPr="00C5048D">
      <w:rPr>
        <w:color w:val="0070C0"/>
      </w:rPr>
      <w:instrText xml:space="preserve"> FILENAME   \* MERGEFORMAT </w:instrText>
    </w:r>
    <w:r w:rsidR="00CB1A47" w:rsidRPr="00C5048D">
      <w:rPr>
        <w:color w:val="0070C0"/>
      </w:rPr>
      <w:fldChar w:fldCharType="separate"/>
    </w:r>
    <w:r w:rsidR="00CB1A47" w:rsidRPr="00C5048D">
      <w:rPr>
        <w:noProof/>
        <w:color w:val="0070C0"/>
      </w:rPr>
      <w:t>SR-Beschlüss</w:t>
    </w:r>
    <w:r w:rsidR="002D2290">
      <w:rPr>
        <w:noProof/>
        <w:color w:val="0070C0"/>
      </w:rPr>
      <w:t>e_Ausbildungsorganisation-2017-3</w:t>
    </w:r>
    <w:r w:rsidR="00CB1A47" w:rsidRPr="00C5048D">
      <w:rPr>
        <w:noProof/>
        <w:color w:val="0070C0"/>
      </w:rPr>
      <w:t>-01-HP</w:t>
    </w:r>
    <w:r w:rsidR="00CB1A47" w:rsidRPr="00C5048D">
      <w:rPr>
        <w:color w:val="0070C0"/>
      </w:rPr>
      <w:fldChar w:fldCharType="end"/>
    </w:r>
    <w:r w:rsidR="004F326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BD" w:rsidRPr="00D42BB9" w:rsidRDefault="00CF691F" w:rsidP="00CF691F">
    <w:pPr>
      <w:pStyle w:val="Fuzeile"/>
      <w:spacing w:line="240" w:lineRule="auto"/>
      <w:ind w:left="1416" w:firstLine="3540"/>
      <w:rPr>
        <w:color w:val="0070C0"/>
        <w:sz w:val="16"/>
        <w:szCs w:val="16"/>
      </w:rPr>
    </w:pPr>
    <w:r>
      <w:rPr>
        <w:color w:val="0070C0"/>
        <w:sz w:val="16"/>
        <w:szCs w:val="16"/>
      </w:rPr>
      <w:fldChar w:fldCharType="begin"/>
    </w:r>
    <w:r>
      <w:rPr>
        <w:color w:val="0070C0"/>
        <w:sz w:val="16"/>
        <w:szCs w:val="16"/>
      </w:rPr>
      <w:instrText xml:space="preserve"> FILENAME   \* MERGEFORMAT </w:instrText>
    </w:r>
    <w:r>
      <w:rPr>
        <w:color w:val="0070C0"/>
        <w:sz w:val="16"/>
        <w:szCs w:val="16"/>
      </w:rPr>
      <w:fldChar w:fldCharType="separate"/>
    </w:r>
    <w:r w:rsidR="00FD1CFC">
      <w:rPr>
        <w:noProof/>
        <w:color w:val="0070C0"/>
        <w:sz w:val="16"/>
        <w:szCs w:val="16"/>
      </w:rPr>
      <w:t>SR-Beschlüsse</w:t>
    </w:r>
    <w:r w:rsidR="002D2290">
      <w:rPr>
        <w:noProof/>
        <w:color w:val="0070C0"/>
        <w:sz w:val="16"/>
        <w:szCs w:val="16"/>
      </w:rPr>
      <w:t>_Ausbildungsorganisation-2017-03</w:t>
    </w:r>
    <w:r w:rsidR="00E33634">
      <w:rPr>
        <w:noProof/>
        <w:color w:val="0070C0"/>
        <w:sz w:val="16"/>
        <w:szCs w:val="16"/>
      </w:rPr>
      <w:t>-</w:t>
    </w:r>
    <w:r w:rsidR="00FD1CFC">
      <w:rPr>
        <w:noProof/>
        <w:color w:val="0070C0"/>
        <w:sz w:val="16"/>
        <w:szCs w:val="16"/>
      </w:rPr>
      <w:t>01-HP.docx</w:t>
    </w:r>
    <w:r>
      <w:rPr>
        <w:color w:val="0070C0"/>
        <w:sz w:val="16"/>
        <w:szCs w:val="16"/>
      </w:rPr>
      <w:fldChar w:fldCharType="end"/>
    </w:r>
    <w:r w:rsidR="004F3261">
      <w:rPr>
        <w:color w:val="0070C0"/>
        <w:sz w:val="16"/>
        <w:szCs w:val="16"/>
      </w:rPr>
      <w:t xml:space="preserve"> </w:t>
    </w:r>
    <w:r w:rsidR="004F3261">
      <w:rPr>
        <w:color w:val="0070C0"/>
        <w:sz w:val="16"/>
        <w:szCs w:val="16"/>
      </w:rPr>
      <w:tab/>
    </w:r>
    <w:r w:rsidR="004F3261">
      <w:rPr>
        <w:color w:val="0070C0"/>
        <w:sz w:val="16"/>
        <w:szCs w:val="16"/>
      </w:rPr>
      <w:tab/>
    </w:r>
    <w:r w:rsidR="004F3261">
      <w:rPr>
        <w:color w:val="0070C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FBF" w:rsidRDefault="00AA6FBF" w:rsidP="004F3261">
      <w:pPr>
        <w:spacing w:line="240" w:lineRule="auto"/>
      </w:pPr>
      <w:r>
        <w:separator/>
      </w:r>
    </w:p>
  </w:footnote>
  <w:footnote w:type="continuationSeparator" w:id="0">
    <w:p w:rsidR="00AA6FBF" w:rsidRDefault="00AA6FBF" w:rsidP="004F32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218" w:rsidRPr="00176BEA" w:rsidRDefault="00FE0218" w:rsidP="00FE0218">
    <w:pPr>
      <w:pStyle w:val="Listenabsatz"/>
      <w:ind w:left="1440"/>
      <w:jc w:val="both"/>
      <w:rPr>
        <w:rFonts w:ascii="Arial" w:hAnsi="Arial" w:cs="Arial"/>
        <w:sz w:val="16"/>
        <w:szCs w:val="16"/>
      </w:rPr>
    </w:pPr>
    <w:r>
      <w:rPr>
        <w:rFonts w:ascii="Arial" w:hAnsi="Arial" w:cs="Arial"/>
        <w:sz w:val="16"/>
        <w:szCs w:val="16"/>
      </w:rPr>
      <w:t xml:space="preserve">                                                              - 2 -</w:t>
    </w:r>
  </w:p>
  <w:p w:rsidR="001E6EBD" w:rsidRDefault="00024104">
    <w:pPr>
      <w:pStyle w:val="Kopfzeil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FC" w:rsidRPr="00FD1CFC" w:rsidRDefault="00FD1CFC" w:rsidP="00FD1CFC">
    <w:pPr>
      <w:widowControl/>
      <w:autoSpaceDE w:val="0"/>
      <w:autoSpaceDN w:val="0"/>
      <w:adjustRightInd w:val="0"/>
      <w:spacing w:line="240" w:lineRule="auto"/>
      <w:rPr>
        <w:rFonts w:ascii="Arial" w:hAnsi="Arial" w:cs="Arial"/>
        <w:b/>
        <w:bCs/>
        <w:color w:val="00359A"/>
        <w:sz w:val="23"/>
        <w:szCs w:val="24"/>
      </w:rPr>
    </w:pPr>
    <w:bookmarkStart w:id="1" w:name="Color"/>
    <w:bookmarkStart w:id="2" w:name="SW"/>
    <w:r w:rsidRPr="00FD1CFC">
      <w:rPr>
        <w:rFonts w:ascii="Arial" w:hAnsi="Arial" w:cs="Arial"/>
        <w:b/>
        <w:bCs/>
        <w:noProof/>
        <w:color w:val="00359A"/>
        <w:sz w:val="23"/>
        <w:szCs w:val="24"/>
      </w:rPr>
      <w:drawing>
        <wp:anchor distT="0" distB="0" distL="114300" distR="114300" simplePos="0" relativeHeight="251659264" behindDoc="0" locked="0" layoutInCell="1" allowOverlap="1" wp14:anchorId="65447439" wp14:editId="0E2BA253">
          <wp:simplePos x="0" y="0"/>
          <wp:positionH relativeFrom="page">
            <wp:posOffset>6210935</wp:posOffset>
          </wp:positionH>
          <wp:positionV relativeFrom="page">
            <wp:posOffset>360045</wp:posOffset>
          </wp:positionV>
          <wp:extent cx="831600" cy="1076400"/>
          <wp:effectExtent l="0" t="0" r="698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6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CFC">
      <w:rPr>
        <w:rFonts w:ascii="Arial" w:hAnsi="Arial" w:cs="Arial"/>
        <w:b/>
        <w:bCs/>
        <w:color w:val="00359A"/>
        <w:sz w:val="23"/>
        <w:szCs w:val="24"/>
      </w:rPr>
      <w:t>Hessische Lehrkräfteakademie</w:t>
    </w:r>
    <w:bookmarkStart w:id="3" w:name="Kopf"/>
    <w:bookmarkEnd w:id="1"/>
    <w:bookmarkEnd w:id="2"/>
    <w:bookmarkEnd w:id="3"/>
  </w:p>
  <w:p w:rsidR="00FD1CFC" w:rsidRPr="00FD1CFC" w:rsidRDefault="00FD1CFC" w:rsidP="00FD1CFC">
    <w:pPr>
      <w:widowControl/>
      <w:autoSpaceDE w:val="0"/>
      <w:autoSpaceDN w:val="0"/>
      <w:adjustRightInd w:val="0"/>
      <w:spacing w:line="240" w:lineRule="auto"/>
      <w:rPr>
        <w:rFonts w:ascii="Arial" w:hAnsi="Arial" w:cs="Arial"/>
        <w:b/>
        <w:bCs/>
        <w:sz w:val="23"/>
        <w:szCs w:val="23"/>
      </w:rPr>
    </w:pPr>
    <w:r w:rsidRPr="00FD1CFC">
      <w:rPr>
        <w:rFonts w:ascii="Arial" w:hAnsi="Arial" w:cs="Arial"/>
        <w:b/>
        <w:bCs/>
        <w:sz w:val="23"/>
        <w:szCs w:val="23"/>
      </w:rPr>
      <w:t>Studienseminar für Gymnasien Marburg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8499B"/>
    <w:multiLevelType w:val="multilevel"/>
    <w:tmpl w:val="3A96D74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94"/>
    <w:rsid w:val="00024104"/>
    <w:rsid w:val="00093E34"/>
    <w:rsid w:val="00176BEA"/>
    <w:rsid w:val="0021587E"/>
    <w:rsid w:val="00244026"/>
    <w:rsid w:val="002A67CA"/>
    <w:rsid w:val="002D2290"/>
    <w:rsid w:val="002D2420"/>
    <w:rsid w:val="00363294"/>
    <w:rsid w:val="003D39AA"/>
    <w:rsid w:val="004F3261"/>
    <w:rsid w:val="00540907"/>
    <w:rsid w:val="00567C40"/>
    <w:rsid w:val="0064358D"/>
    <w:rsid w:val="007343BB"/>
    <w:rsid w:val="00744D1A"/>
    <w:rsid w:val="008B2AE8"/>
    <w:rsid w:val="00A37352"/>
    <w:rsid w:val="00A96D79"/>
    <w:rsid w:val="00AA6FBF"/>
    <w:rsid w:val="00B7499E"/>
    <w:rsid w:val="00BA506C"/>
    <w:rsid w:val="00C5048D"/>
    <w:rsid w:val="00CB1A47"/>
    <w:rsid w:val="00CF691F"/>
    <w:rsid w:val="00D42917"/>
    <w:rsid w:val="00D460EE"/>
    <w:rsid w:val="00DA79CD"/>
    <w:rsid w:val="00DD232B"/>
    <w:rsid w:val="00DF5BC8"/>
    <w:rsid w:val="00E33634"/>
    <w:rsid w:val="00E86A3C"/>
    <w:rsid w:val="00FD1CFC"/>
    <w:rsid w:val="00FE0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7CE23"/>
  <w15:docId w15:val="{382215BF-DC46-8842-BFA0-1A6D160E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3294"/>
    <w:pPr>
      <w:widowControl w:val="0"/>
      <w:spacing w:after="0" w:line="270" w:lineRule="atLeast"/>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2A6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A67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63294"/>
    <w:pPr>
      <w:widowControl/>
      <w:tabs>
        <w:tab w:val="center" w:pos="4536"/>
        <w:tab w:val="right" w:pos="9072"/>
      </w:tabs>
      <w:spacing w:line="240" w:lineRule="auto"/>
    </w:pPr>
  </w:style>
  <w:style w:type="character" w:customStyle="1" w:styleId="KopfzeileZchn">
    <w:name w:val="Kopfzeile Zchn"/>
    <w:basedOn w:val="Absatz-Standardschriftart"/>
    <w:link w:val="Kopfzeile"/>
    <w:rsid w:val="00363294"/>
    <w:rPr>
      <w:rFonts w:ascii="Times New Roman" w:eastAsia="Times New Roman" w:hAnsi="Times New Roman" w:cs="Times New Roman"/>
      <w:sz w:val="24"/>
      <w:szCs w:val="20"/>
      <w:lang w:eastAsia="de-DE"/>
    </w:rPr>
  </w:style>
  <w:style w:type="paragraph" w:styleId="Fuzeile">
    <w:name w:val="footer"/>
    <w:basedOn w:val="Standard"/>
    <w:link w:val="FuzeileZchn"/>
    <w:rsid w:val="00363294"/>
    <w:pPr>
      <w:tabs>
        <w:tab w:val="center" w:pos="4536"/>
        <w:tab w:val="right" w:pos="9072"/>
      </w:tabs>
      <w:spacing w:line="160" w:lineRule="atLeast"/>
    </w:pPr>
    <w:rPr>
      <w:rFonts w:ascii="Arial" w:hAnsi="Arial"/>
      <w:sz w:val="14"/>
    </w:rPr>
  </w:style>
  <w:style w:type="character" w:customStyle="1" w:styleId="FuzeileZchn">
    <w:name w:val="Fußzeile Zchn"/>
    <w:basedOn w:val="Absatz-Standardschriftart"/>
    <w:link w:val="Fuzeile"/>
    <w:rsid w:val="00363294"/>
    <w:rPr>
      <w:rFonts w:ascii="Arial" w:eastAsia="Times New Roman" w:hAnsi="Arial" w:cs="Times New Roman"/>
      <w:sz w:val="14"/>
      <w:szCs w:val="20"/>
      <w:lang w:eastAsia="de-DE"/>
    </w:rPr>
  </w:style>
  <w:style w:type="character" w:styleId="Seitenzahl">
    <w:name w:val="page number"/>
    <w:rsid w:val="00363294"/>
    <w:rPr>
      <w:rFonts w:cs="Times New Roman"/>
      <w:sz w:val="20"/>
    </w:rPr>
  </w:style>
  <w:style w:type="paragraph" w:customStyle="1" w:styleId="Adresse">
    <w:name w:val="Adresse"/>
    <w:rsid w:val="00363294"/>
    <w:pPr>
      <w:widowControl w:val="0"/>
      <w:spacing w:after="0" w:line="240" w:lineRule="auto"/>
    </w:pPr>
    <w:rPr>
      <w:rFonts w:ascii="Times New Roman" w:eastAsia="Times New Roman" w:hAnsi="Times New Roman" w:cs="Times New Roman"/>
      <w:sz w:val="24"/>
      <w:szCs w:val="20"/>
      <w:lang w:eastAsia="de-DE"/>
    </w:rPr>
  </w:style>
  <w:style w:type="paragraph" w:customStyle="1" w:styleId="KopfICI">
    <w:name w:val="KopfICI"/>
    <w:basedOn w:val="Standard"/>
    <w:rsid w:val="00363294"/>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styleId="Listenabsatz">
    <w:name w:val="List Paragraph"/>
    <w:basedOn w:val="Standard"/>
    <w:uiPriority w:val="34"/>
    <w:qFormat/>
    <w:rsid w:val="00363294"/>
    <w:pPr>
      <w:widowControl/>
      <w:overflowPunct w:val="0"/>
      <w:autoSpaceDE w:val="0"/>
      <w:spacing w:line="240" w:lineRule="auto"/>
      <w:ind w:left="720"/>
      <w:textAlignment w:val="baseline"/>
    </w:pPr>
    <w:rPr>
      <w:kern w:val="1"/>
      <w:sz w:val="20"/>
      <w:lang w:eastAsia="ar-SA"/>
    </w:rPr>
  </w:style>
  <w:style w:type="paragraph" w:styleId="StandardWeb">
    <w:name w:val="Normal (Web)"/>
    <w:basedOn w:val="Standard"/>
    <w:uiPriority w:val="99"/>
    <w:unhideWhenUsed/>
    <w:rsid w:val="00540907"/>
    <w:pPr>
      <w:widowControl/>
      <w:spacing w:before="100" w:beforeAutospacing="1" w:after="100" w:afterAutospacing="1" w:line="240" w:lineRule="auto"/>
    </w:pPr>
    <w:rPr>
      <w:szCs w:val="24"/>
    </w:rPr>
  </w:style>
  <w:style w:type="character" w:styleId="Fett">
    <w:name w:val="Strong"/>
    <w:basedOn w:val="Absatz-Standardschriftart"/>
    <w:uiPriority w:val="22"/>
    <w:qFormat/>
    <w:rsid w:val="00540907"/>
    <w:rPr>
      <w:b/>
      <w:bCs/>
    </w:rPr>
  </w:style>
  <w:style w:type="character" w:styleId="Hervorhebung">
    <w:name w:val="Emphasis"/>
    <w:basedOn w:val="Absatz-Standardschriftart"/>
    <w:uiPriority w:val="20"/>
    <w:qFormat/>
    <w:rsid w:val="004F3261"/>
    <w:rPr>
      <w:i/>
      <w:iCs/>
    </w:rPr>
  </w:style>
  <w:style w:type="character" w:customStyle="1" w:styleId="berschrift2Zchn">
    <w:name w:val="Überschrift 2 Zchn"/>
    <w:basedOn w:val="Absatz-Standardschriftart"/>
    <w:link w:val="berschrift2"/>
    <w:uiPriority w:val="9"/>
    <w:rsid w:val="002A67CA"/>
    <w:rPr>
      <w:rFonts w:asciiTheme="majorHAnsi" w:eastAsiaTheme="majorEastAsia" w:hAnsiTheme="majorHAnsi" w:cstheme="majorBidi"/>
      <w:b/>
      <w:bCs/>
      <w:color w:val="4F81BD" w:themeColor="accent1"/>
      <w:sz w:val="26"/>
      <w:szCs w:val="26"/>
      <w:lang w:eastAsia="de-DE"/>
    </w:rPr>
  </w:style>
  <w:style w:type="character" w:customStyle="1" w:styleId="berschrift1Zchn">
    <w:name w:val="Überschrift 1 Zchn"/>
    <w:basedOn w:val="Absatz-Standardschriftart"/>
    <w:link w:val="berschrift1"/>
    <w:uiPriority w:val="9"/>
    <w:rsid w:val="002A67CA"/>
    <w:rPr>
      <w:rFonts w:asciiTheme="majorHAnsi" w:eastAsiaTheme="majorEastAsia" w:hAnsiTheme="majorHAnsi" w:cstheme="majorBidi"/>
      <w:b/>
      <w:bCs/>
      <w:color w:val="365F91" w:themeColor="accent1" w:themeShade="BF"/>
      <w:sz w:val="28"/>
      <w:szCs w:val="28"/>
      <w:lang w:eastAsia="de-DE"/>
    </w:rPr>
  </w:style>
  <w:style w:type="paragraph" w:styleId="Titel">
    <w:name w:val="Title"/>
    <w:basedOn w:val="Standard"/>
    <w:next w:val="Standard"/>
    <w:link w:val="TitelZchn"/>
    <w:uiPriority w:val="10"/>
    <w:qFormat/>
    <w:rsid w:val="002A6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A67CA"/>
    <w:rPr>
      <w:rFonts w:asciiTheme="majorHAnsi" w:eastAsiaTheme="majorEastAsia" w:hAnsiTheme="majorHAnsi" w:cstheme="majorBidi"/>
      <w:color w:val="17365D"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80018">
      <w:bodyDiv w:val="1"/>
      <w:marLeft w:val="0"/>
      <w:marRight w:val="0"/>
      <w:marTop w:val="0"/>
      <w:marBottom w:val="0"/>
      <w:divBdr>
        <w:top w:val="none" w:sz="0" w:space="0" w:color="auto"/>
        <w:left w:val="none" w:sz="0" w:space="0" w:color="auto"/>
        <w:bottom w:val="none" w:sz="0" w:space="0" w:color="auto"/>
        <w:right w:val="none" w:sz="0" w:space="0" w:color="auto"/>
      </w:divBdr>
    </w:div>
    <w:div w:id="950278056">
      <w:bodyDiv w:val="1"/>
      <w:marLeft w:val="0"/>
      <w:marRight w:val="0"/>
      <w:marTop w:val="0"/>
      <w:marBottom w:val="0"/>
      <w:divBdr>
        <w:top w:val="none" w:sz="0" w:space="0" w:color="auto"/>
        <w:left w:val="none" w:sz="0" w:space="0" w:color="auto"/>
        <w:bottom w:val="none" w:sz="0" w:space="0" w:color="auto"/>
        <w:right w:val="none" w:sz="0" w:space="0" w:color="auto"/>
      </w:divBdr>
    </w:div>
    <w:div w:id="1056464612">
      <w:bodyDiv w:val="1"/>
      <w:marLeft w:val="0"/>
      <w:marRight w:val="0"/>
      <w:marTop w:val="0"/>
      <w:marBottom w:val="0"/>
      <w:divBdr>
        <w:top w:val="none" w:sz="0" w:space="0" w:color="auto"/>
        <w:left w:val="none" w:sz="0" w:space="0" w:color="auto"/>
        <w:bottom w:val="none" w:sz="0" w:space="0" w:color="auto"/>
        <w:right w:val="none" w:sz="0" w:space="0" w:color="auto"/>
      </w:divBdr>
    </w:div>
    <w:div w:id="1974024411">
      <w:bodyDiv w:val="1"/>
      <w:marLeft w:val="0"/>
      <w:marRight w:val="0"/>
      <w:marTop w:val="0"/>
      <w:marBottom w:val="0"/>
      <w:divBdr>
        <w:top w:val="none" w:sz="0" w:space="0" w:color="auto"/>
        <w:left w:val="none" w:sz="0" w:space="0" w:color="auto"/>
        <w:bottom w:val="none" w:sz="0" w:space="0" w:color="auto"/>
        <w:right w:val="none" w:sz="0" w:space="0" w:color="auto"/>
      </w:divBdr>
      <w:divsChild>
        <w:div w:id="41243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Thomas Autzen</cp:lastModifiedBy>
  <cp:revision>2</cp:revision>
  <dcterms:created xsi:type="dcterms:W3CDTF">2021-01-25T15:17:00Z</dcterms:created>
  <dcterms:modified xsi:type="dcterms:W3CDTF">2021-01-25T15:17:00Z</dcterms:modified>
</cp:coreProperties>
</file>