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9B" w:rsidRPr="003A621B" w:rsidRDefault="00FB269B" w:rsidP="00FB269B">
      <w:bookmarkStart w:id="0" w:name="_GoBack"/>
      <w:bookmarkEnd w:id="0"/>
      <w:r w:rsidRPr="004B4FD4">
        <w:rPr>
          <w:sz w:val="36"/>
          <w:szCs w:val="36"/>
        </w:rPr>
        <w:t>A1</w:t>
      </w:r>
      <w:r>
        <w:rPr>
          <w:sz w:val="36"/>
          <w:szCs w:val="36"/>
        </w:rPr>
        <w:t>-Planung</w:t>
      </w:r>
      <w:r w:rsidRPr="004B4FD4">
        <w:rPr>
          <w:sz w:val="36"/>
          <w:szCs w:val="36"/>
        </w:rPr>
        <w:t xml:space="preserve"> </w:t>
      </w:r>
      <w:r>
        <w:rPr>
          <w:sz w:val="36"/>
          <w:szCs w:val="36"/>
        </w:rPr>
        <w:tab/>
      </w:r>
      <w:r>
        <w:rPr>
          <w:sz w:val="36"/>
          <w:szCs w:val="36"/>
        </w:rPr>
        <w:tab/>
      </w:r>
      <w:r>
        <w:rPr>
          <w:sz w:val="36"/>
          <w:szCs w:val="36"/>
        </w:rPr>
        <w:tab/>
      </w:r>
      <w:r>
        <w:rPr>
          <w:sz w:val="36"/>
          <w:szCs w:val="36"/>
        </w:rPr>
        <w:tab/>
      </w:r>
      <w:r w:rsidRPr="003A621B">
        <w:t>(Tagung der Schulnahen Ausbilder 6.</w:t>
      </w:r>
      <w:r>
        <w:t>3</w:t>
      </w:r>
      <w:r w:rsidRPr="003A621B">
        <w:t>.201</w:t>
      </w:r>
      <w:r>
        <w:t>2</w:t>
      </w:r>
      <w:r w:rsidRPr="003A621B">
        <w:t>)</w:t>
      </w:r>
    </w:p>
    <w:p w:rsidR="00FB269B" w:rsidRDefault="00FB269B"/>
    <w:p w:rsidR="00FB269B" w:rsidRDefault="00FB269B" w:rsidP="00FB269B">
      <w:r>
        <w:t>Workload: 54 Stunden; d.h  Präsenzzeit: 18 Zeitstunden, (z.B. 12 mal 1,5 Stunden)</w:t>
      </w:r>
    </w:p>
    <w:p w:rsidR="00FB269B" w:rsidRPr="004972EF" w:rsidRDefault="00FB269B" w:rsidP="00FB269B">
      <w:pPr>
        <w:spacing w:before="120" w:after="120"/>
        <w:rPr>
          <w:rFonts w:ascii="Arial" w:hAnsi="Arial"/>
          <w:sz w:val="22"/>
        </w:rPr>
      </w:pPr>
      <w:r w:rsidRPr="004972EF">
        <w:rPr>
          <w:rFonts w:ascii="Arial" w:hAnsi="Arial"/>
          <w:b/>
          <w:sz w:val="22"/>
        </w:rPr>
        <w:t>Kompetenzen:</w:t>
      </w:r>
    </w:p>
    <w:p w:rsidR="00FB269B" w:rsidRPr="004972EF" w:rsidRDefault="00FB269B" w:rsidP="00FB269B">
      <w:pPr>
        <w:spacing w:before="120" w:after="120"/>
        <w:rPr>
          <w:rFonts w:ascii="Arial" w:hAnsi="Arial"/>
          <w:sz w:val="22"/>
        </w:rPr>
      </w:pPr>
      <w:r w:rsidRPr="004972EF">
        <w:rPr>
          <w:rFonts w:ascii="Arial" w:hAnsi="Arial"/>
          <w:sz w:val="22"/>
        </w:rPr>
        <w:t>In dieser Ausbildungsveranstaltung geht es um eine erste Einführung in den schulischen Alltag. Deshalb stehen die Anbahnung und Entwicklung allgemeiner beruflicher Kompetenzen im Vordergrund. Die angegebenen Kompetenzen geben also nur Schwerpunkte an.</w:t>
      </w:r>
    </w:p>
    <w:p w:rsidR="00FB269B" w:rsidRPr="003966F2" w:rsidRDefault="00FB269B" w:rsidP="00FB269B">
      <w:pPr>
        <w:pStyle w:val="ListParagraph"/>
        <w:numPr>
          <w:ilvl w:val="0"/>
          <w:numId w:val="6"/>
        </w:numPr>
        <w:spacing w:after="0" w:line="240" w:lineRule="auto"/>
        <w:rPr>
          <w:rFonts w:ascii="Arial" w:hAnsi="Arial" w:cs="Arial"/>
        </w:rPr>
      </w:pPr>
      <w:r w:rsidRPr="003966F2">
        <w:rPr>
          <w:rFonts w:ascii="Arial" w:hAnsi="Arial" w:cs="Arial"/>
        </w:rPr>
        <w:t>Die Lehrkräfte im Vorbereitungsdienst diagnostizieren durch kriteriengeleitete Beobachtung Lernvoraussetzungen und Lernprozesse bei Schülerinnen und Schülern.</w:t>
      </w:r>
    </w:p>
    <w:p w:rsidR="00FB269B" w:rsidRPr="003966F2" w:rsidRDefault="00FB269B" w:rsidP="00FB269B">
      <w:pPr>
        <w:pStyle w:val="ListParagraph"/>
        <w:numPr>
          <w:ilvl w:val="0"/>
          <w:numId w:val="6"/>
        </w:numPr>
        <w:spacing w:after="0" w:line="240" w:lineRule="auto"/>
        <w:rPr>
          <w:rFonts w:ascii="Arial" w:hAnsi="Arial" w:cs="Arial"/>
        </w:rPr>
      </w:pPr>
      <w:r w:rsidRPr="003966F2">
        <w:rPr>
          <w:rFonts w:ascii="Arial" w:hAnsi="Arial" w:cs="Arial"/>
        </w:rPr>
        <w:t>Die Lehrkräfte im Vorbereitungsdienst planen Unterricht fach- und sachgerecht und führen ihn sachlich und fachlich korrekt durch.</w:t>
      </w:r>
    </w:p>
    <w:p w:rsidR="00FB269B" w:rsidRPr="003966F2" w:rsidRDefault="00FB269B" w:rsidP="00FB269B">
      <w:pPr>
        <w:pStyle w:val="ListParagraph"/>
        <w:numPr>
          <w:ilvl w:val="0"/>
          <w:numId w:val="6"/>
        </w:numPr>
        <w:spacing w:after="0" w:line="240" w:lineRule="auto"/>
        <w:rPr>
          <w:rFonts w:ascii="Arial" w:hAnsi="Arial" w:cs="Arial"/>
        </w:rPr>
      </w:pPr>
      <w:r w:rsidRPr="003966F2">
        <w:rPr>
          <w:rFonts w:ascii="Arial" w:hAnsi="Arial" w:cs="Arial"/>
        </w:rPr>
        <w:t>Die Lehrkräfte im Vorbereitungsdienst werden in Fragen des Klassenmanagements und der Unterrichtsorganisation sicher, berücksichtigen den Einfluss des Klassenklimas auf das Lernverhalten und lernen Präventionsmöglichkeiten gegen Unterrichtsstörungen kennen.</w:t>
      </w:r>
    </w:p>
    <w:p w:rsidR="00FB269B" w:rsidRPr="003966F2" w:rsidRDefault="00FB269B" w:rsidP="00FB269B">
      <w:pPr>
        <w:pStyle w:val="ListParagraph"/>
        <w:numPr>
          <w:ilvl w:val="0"/>
          <w:numId w:val="6"/>
        </w:numPr>
        <w:spacing w:after="0" w:line="240" w:lineRule="auto"/>
        <w:rPr>
          <w:rFonts w:ascii="Arial" w:hAnsi="Arial" w:cs="Arial"/>
        </w:rPr>
      </w:pPr>
      <w:r w:rsidRPr="003966F2">
        <w:rPr>
          <w:rFonts w:ascii="Arial" w:hAnsi="Arial" w:cs="Arial"/>
        </w:rPr>
        <w:t>Die Lehrkräfte im Vorbereitungsdienst berücksichtigen in ihrer Berufstätigkeit die wesentlichen institutionellen Bedingungen von Schule.</w:t>
      </w:r>
    </w:p>
    <w:p w:rsidR="00FB269B" w:rsidRPr="003966F2" w:rsidRDefault="00FB269B" w:rsidP="00FB269B">
      <w:pPr>
        <w:spacing w:before="120" w:after="120"/>
        <w:rPr>
          <w:rFonts w:ascii="Arial" w:hAnsi="Arial" w:cs="Arial"/>
          <w:sz w:val="22"/>
        </w:rPr>
      </w:pPr>
    </w:p>
    <w:p w:rsidR="00FB269B" w:rsidRDefault="00FB269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394"/>
        <w:gridCol w:w="2421"/>
        <w:gridCol w:w="3617"/>
        <w:gridCol w:w="2643"/>
      </w:tblGrid>
      <w:tr w:rsidR="00FB269B" w:rsidRPr="00980F71">
        <w:trPr>
          <w:trHeight w:val="345"/>
        </w:trPr>
        <w:tc>
          <w:tcPr>
            <w:tcW w:w="787" w:type="dxa"/>
            <w:gridSpan w:val="2"/>
            <w:vAlign w:val="center"/>
          </w:tcPr>
          <w:p w:rsidR="00FB269B" w:rsidRPr="00980F71" w:rsidRDefault="00FB269B" w:rsidP="00FB269B">
            <w:pPr>
              <w:rPr>
                <w:rFonts w:ascii="Arial" w:hAnsi="Arial" w:cs="Arial"/>
                <w:sz w:val="18"/>
                <w:szCs w:val="18"/>
              </w:rPr>
            </w:pPr>
            <w:r w:rsidRPr="00980F71">
              <w:rPr>
                <w:rFonts w:ascii="Arial" w:hAnsi="Arial" w:cs="Arial"/>
                <w:sz w:val="18"/>
                <w:szCs w:val="18"/>
              </w:rPr>
              <w:t>Doppel</w:t>
            </w:r>
          </w:p>
          <w:p w:rsidR="00FB269B" w:rsidRPr="00980F71" w:rsidRDefault="00FB269B" w:rsidP="00FB269B">
            <w:pPr>
              <w:rPr>
                <w:rFonts w:ascii="Arial" w:hAnsi="Arial" w:cs="Arial"/>
                <w:sz w:val="18"/>
                <w:szCs w:val="18"/>
              </w:rPr>
            </w:pPr>
            <w:r w:rsidRPr="00980F71">
              <w:rPr>
                <w:rFonts w:ascii="Arial" w:hAnsi="Arial" w:cs="Arial"/>
                <w:sz w:val="18"/>
                <w:szCs w:val="18"/>
              </w:rPr>
              <w:t>std.:</w:t>
            </w:r>
          </w:p>
        </w:tc>
        <w:tc>
          <w:tcPr>
            <w:tcW w:w="2421" w:type="dxa"/>
            <w:vAlign w:val="center"/>
          </w:tcPr>
          <w:p w:rsidR="00FB269B" w:rsidRPr="00980F71" w:rsidRDefault="00FB269B" w:rsidP="00FB269B">
            <w:pPr>
              <w:rPr>
                <w:rFonts w:ascii="Arial" w:hAnsi="Arial" w:cs="Arial"/>
              </w:rPr>
            </w:pPr>
            <w:r w:rsidRPr="00980F71">
              <w:rPr>
                <w:rFonts w:ascii="Arial" w:hAnsi="Arial" w:cs="Arial"/>
              </w:rPr>
              <w:t>Titel</w:t>
            </w:r>
          </w:p>
        </w:tc>
        <w:tc>
          <w:tcPr>
            <w:tcW w:w="3617" w:type="dxa"/>
            <w:vAlign w:val="center"/>
          </w:tcPr>
          <w:p w:rsidR="00FB269B" w:rsidRPr="00980F71" w:rsidRDefault="00FB269B" w:rsidP="00FB269B">
            <w:pPr>
              <w:ind w:left="360"/>
              <w:rPr>
                <w:rFonts w:ascii="Arial" w:hAnsi="Arial" w:cs="Arial"/>
              </w:rPr>
            </w:pPr>
            <w:r w:rsidRPr="00980F71">
              <w:rPr>
                <w:rFonts w:ascii="Arial" w:hAnsi="Arial" w:cs="Arial"/>
              </w:rPr>
              <w:t>Kommentare/ Ideen</w:t>
            </w:r>
          </w:p>
        </w:tc>
        <w:tc>
          <w:tcPr>
            <w:tcW w:w="2643" w:type="dxa"/>
            <w:vAlign w:val="center"/>
          </w:tcPr>
          <w:p w:rsidR="00FB269B" w:rsidRPr="00980F71" w:rsidRDefault="00FB269B" w:rsidP="00FB269B">
            <w:pPr>
              <w:ind w:left="360"/>
              <w:rPr>
                <w:rFonts w:ascii="Arial" w:hAnsi="Arial" w:cs="Arial"/>
              </w:rPr>
            </w:pPr>
            <w:r w:rsidRPr="00980F71">
              <w:rPr>
                <w:rFonts w:ascii="Arial" w:hAnsi="Arial" w:cs="Arial"/>
              </w:rPr>
              <w:t>Standards: Die Liv.....</w:t>
            </w:r>
          </w:p>
        </w:tc>
      </w:tr>
      <w:tr w:rsidR="00FB269B">
        <w:trPr>
          <w:trHeight w:val="1322"/>
        </w:trPr>
        <w:tc>
          <w:tcPr>
            <w:tcW w:w="393" w:type="dxa"/>
            <w:vAlign w:val="center"/>
          </w:tcPr>
          <w:p w:rsidR="00FB269B" w:rsidRPr="00980F71" w:rsidRDefault="00FB269B" w:rsidP="00FB269B">
            <w:pPr>
              <w:rPr>
                <w:rFonts w:ascii="Arial" w:hAnsi="Arial" w:cs="Arial"/>
              </w:rPr>
            </w:pPr>
            <w:r w:rsidRPr="00980F71">
              <w:rPr>
                <w:rFonts w:ascii="Arial" w:hAnsi="Arial" w:cs="Arial"/>
              </w:rPr>
              <w:t>1</w:t>
            </w:r>
          </w:p>
        </w:tc>
        <w:tc>
          <w:tcPr>
            <w:tcW w:w="394" w:type="dxa"/>
            <w:vAlign w:val="center"/>
          </w:tcPr>
          <w:p w:rsidR="00FB269B" w:rsidRPr="00980F71" w:rsidRDefault="00FB269B" w:rsidP="00FB269B">
            <w:pPr>
              <w:rPr>
                <w:rFonts w:ascii="Arial" w:hAnsi="Arial" w:cs="Arial"/>
              </w:rPr>
            </w:pPr>
            <w:r w:rsidRPr="00980F71">
              <w:rPr>
                <w:rFonts w:ascii="Arial" w:hAnsi="Arial" w:cs="Arial"/>
              </w:rPr>
              <w:t>2</w:t>
            </w:r>
          </w:p>
        </w:tc>
        <w:tc>
          <w:tcPr>
            <w:tcW w:w="2421" w:type="dxa"/>
            <w:vAlign w:val="center"/>
          </w:tcPr>
          <w:p w:rsidR="00FB269B" w:rsidRPr="00980F71" w:rsidRDefault="00FB269B" w:rsidP="00FB269B">
            <w:pPr>
              <w:rPr>
                <w:rFonts w:ascii="Arial" w:hAnsi="Arial" w:cs="Arial"/>
                <w:b/>
                <w:sz w:val="20"/>
                <w:szCs w:val="20"/>
              </w:rPr>
            </w:pPr>
            <w:r w:rsidRPr="00980F71">
              <w:rPr>
                <w:rFonts w:ascii="Arial" w:hAnsi="Arial" w:cs="Arial"/>
                <w:b/>
                <w:sz w:val="20"/>
                <w:szCs w:val="20"/>
              </w:rPr>
              <w:t>Schulerkundung</w:t>
            </w:r>
          </w:p>
        </w:tc>
        <w:tc>
          <w:tcPr>
            <w:tcW w:w="3617" w:type="dxa"/>
            <w:vAlign w:val="center"/>
          </w:tcPr>
          <w:p w:rsidR="00FB269B" w:rsidRPr="00FB269B" w:rsidRDefault="00FB269B" w:rsidP="00FB269B">
            <w:pPr>
              <w:pStyle w:val="Sprechblasentext"/>
              <w:rPr>
                <w:rFonts w:cs="Tahoma"/>
                <w:lang w:val="de-DE"/>
              </w:rPr>
            </w:pPr>
            <w:r w:rsidRPr="00FB269B">
              <w:rPr>
                <w:rFonts w:ascii="Arial" w:hAnsi="Arial" w:cs="Tahoma"/>
                <w:lang w:val="de-DE"/>
              </w:rPr>
              <w:t>Einführung in das Kollegium (Schulleitung, Fachvorsteher, Fachkollegen, Referendargruppe…),</w:t>
            </w:r>
          </w:p>
          <w:p w:rsidR="00FB269B" w:rsidRPr="00FB269B" w:rsidRDefault="00FB269B" w:rsidP="00FB269B">
            <w:pPr>
              <w:pStyle w:val="Sprechblasentext"/>
              <w:rPr>
                <w:rFonts w:cs="Tahoma"/>
                <w:lang w:val="de-DE"/>
              </w:rPr>
            </w:pPr>
            <w:r w:rsidRPr="00FB269B">
              <w:rPr>
                <w:rFonts w:cs="Tahoma"/>
                <w:lang w:val="de-DE"/>
              </w:rPr>
              <w:t>Zeitliche Entlastung durch Mit-LIV</w:t>
            </w:r>
          </w:p>
        </w:tc>
        <w:tc>
          <w:tcPr>
            <w:tcW w:w="2643" w:type="dxa"/>
            <w:vAlign w:val="center"/>
          </w:tcPr>
          <w:p w:rsidR="00FB269B" w:rsidRPr="00FB269B" w:rsidRDefault="00FB269B" w:rsidP="00FB269B">
            <w:pPr>
              <w:pStyle w:val="Sprechblasentext"/>
              <w:ind w:left="360"/>
              <w:rPr>
                <w:rFonts w:ascii="Arial" w:hAnsi="Arial" w:cs="Tahoma"/>
                <w:lang w:val="de-DE"/>
              </w:rPr>
            </w:pPr>
          </w:p>
        </w:tc>
      </w:tr>
      <w:tr w:rsidR="00FB269B">
        <w:trPr>
          <w:trHeight w:val="924"/>
        </w:trPr>
        <w:tc>
          <w:tcPr>
            <w:tcW w:w="787" w:type="dxa"/>
            <w:gridSpan w:val="2"/>
            <w:vAlign w:val="center"/>
          </w:tcPr>
          <w:p w:rsidR="00FB269B" w:rsidRPr="00980F71" w:rsidRDefault="00FB269B" w:rsidP="00FB269B">
            <w:pPr>
              <w:rPr>
                <w:rFonts w:ascii="Arial" w:hAnsi="Arial" w:cs="Arial"/>
              </w:rPr>
            </w:pPr>
            <w:r w:rsidRPr="00980F71">
              <w:rPr>
                <w:rFonts w:ascii="Arial" w:hAnsi="Arial" w:cs="Arial"/>
              </w:rPr>
              <w:t>3</w:t>
            </w:r>
          </w:p>
        </w:tc>
        <w:tc>
          <w:tcPr>
            <w:tcW w:w="2421" w:type="dxa"/>
            <w:vAlign w:val="center"/>
          </w:tcPr>
          <w:p w:rsidR="00FB269B" w:rsidRPr="00FB269B" w:rsidRDefault="00FB269B" w:rsidP="00FB269B">
            <w:pPr>
              <w:pStyle w:val="Sprechblasentext"/>
              <w:rPr>
                <w:szCs w:val="24"/>
                <w:lang w:val="de-DE"/>
              </w:rPr>
            </w:pPr>
            <w:r w:rsidRPr="00FB269B">
              <w:rPr>
                <w:rFonts w:ascii="Arial" w:hAnsi="Arial" w:cs="Arial"/>
                <w:b/>
                <w:sz w:val="20"/>
                <w:szCs w:val="20"/>
                <w:lang w:val="de-DE"/>
              </w:rPr>
              <w:t xml:space="preserve">Einführung in die Organisation von Schule </w:t>
            </w:r>
          </w:p>
        </w:tc>
        <w:tc>
          <w:tcPr>
            <w:tcW w:w="3617" w:type="dxa"/>
            <w:vAlign w:val="center"/>
          </w:tcPr>
          <w:p w:rsidR="00FB269B" w:rsidRPr="00FB269B" w:rsidRDefault="00FB269B" w:rsidP="00FB269B">
            <w:pPr>
              <w:pStyle w:val="Sprechblasentext"/>
              <w:rPr>
                <w:rFonts w:ascii="Arial" w:hAnsi="Arial" w:cs="Tahoma"/>
                <w:lang w:val="de-DE"/>
              </w:rPr>
            </w:pPr>
            <w:r w:rsidRPr="00FB269B">
              <w:rPr>
                <w:rFonts w:ascii="Arial" w:hAnsi="Arial" w:cs="Tahoma"/>
                <w:lang w:val="de-DE"/>
              </w:rPr>
              <w:t>(allg. und schulbezogen) (Stundentafel, Schulstruktur, Sprachenfolge, WU, Verwaltungshandlungen, Ansprechpartner etc.)</w:t>
            </w:r>
          </w:p>
          <w:p w:rsidR="00FB269B" w:rsidRPr="00FB269B" w:rsidRDefault="00FB269B" w:rsidP="00FB269B">
            <w:pPr>
              <w:pStyle w:val="Sprechblasentext"/>
              <w:rPr>
                <w:rFonts w:ascii="Arial" w:hAnsi="Arial" w:cs="Tahoma"/>
                <w:b/>
                <w:i/>
                <w:lang w:val="de-DE"/>
              </w:rPr>
            </w:pPr>
            <w:r w:rsidRPr="00FB269B">
              <w:rPr>
                <w:rFonts w:ascii="Arial" w:hAnsi="Arial" w:cs="Tahoma"/>
                <w:b/>
                <w:i/>
                <w:lang w:val="de-DE"/>
              </w:rPr>
              <w:t>evtl. auch Dienstordnung</w:t>
            </w:r>
          </w:p>
        </w:tc>
        <w:tc>
          <w:tcPr>
            <w:tcW w:w="2643" w:type="dxa"/>
            <w:vAlign w:val="center"/>
          </w:tcPr>
          <w:p w:rsidR="00FB269B" w:rsidRPr="00FB269B" w:rsidRDefault="00FB269B" w:rsidP="00FB269B">
            <w:pPr>
              <w:pStyle w:val="Sprechblasentext"/>
              <w:rPr>
                <w:rFonts w:ascii="Arial" w:hAnsi="Arial" w:cs="Tahoma"/>
                <w:lang w:val="de-DE"/>
              </w:rPr>
            </w:pPr>
            <w:r w:rsidRPr="00FB269B">
              <w:rPr>
                <w:rFonts w:ascii="Arial" w:hAnsi="Arial" w:cs="Tahoma"/>
                <w:lang w:val="de-DE"/>
              </w:rPr>
              <w:t>....gewinnen einen Einblick in den aktuellen allgemein pädagogischen und methodischen Diskussionsstand mit Blick auf die Unterrichtspraxis</w:t>
            </w:r>
          </w:p>
        </w:tc>
      </w:tr>
      <w:tr w:rsidR="00FB269B">
        <w:trPr>
          <w:trHeight w:val="924"/>
        </w:trPr>
        <w:tc>
          <w:tcPr>
            <w:tcW w:w="787" w:type="dxa"/>
            <w:gridSpan w:val="2"/>
            <w:vMerge w:val="restart"/>
            <w:vAlign w:val="center"/>
          </w:tcPr>
          <w:p w:rsidR="00FB269B" w:rsidRPr="00980F71" w:rsidRDefault="00FB269B" w:rsidP="00FB269B">
            <w:pPr>
              <w:rPr>
                <w:rFonts w:ascii="Arial" w:hAnsi="Arial" w:cs="Arial"/>
              </w:rPr>
            </w:pPr>
            <w:r w:rsidRPr="00980F71">
              <w:rPr>
                <w:rFonts w:ascii="Arial" w:hAnsi="Arial" w:cs="Arial"/>
              </w:rPr>
              <w:t>4</w:t>
            </w:r>
          </w:p>
        </w:tc>
        <w:tc>
          <w:tcPr>
            <w:tcW w:w="2421" w:type="dxa"/>
            <w:tcBorders>
              <w:bottom w:val="dashSmallGap" w:sz="4" w:space="0" w:color="auto"/>
            </w:tcBorders>
            <w:vAlign w:val="center"/>
          </w:tcPr>
          <w:p w:rsidR="00FB269B" w:rsidRPr="00980F71" w:rsidRDefault="00FB269B" w:rsidP="00FB269B">
            <w:pPr>
              <w:rPr>
                <w:rFonts w:ascii="Arial" w:hAnsi="Arial"/>
                <w:b/>
                <w:bCs/>
                <w:sz w:val="20"/>
              </w:rPr>
            </w:pPr>
            <w:r w:rsidRPr="00980F71">
              <w:rPr>
                <w:rFonts w:ascii="Arial" w:hAnsi="Arial"/>
                <w:bCs/>
                <w:sz w:val="20"/>
              </w:rPr>
              <w:t xml:space="preserve">Anleitung und Reflexion von </w:t>
            </w:r>
            <w:r w:rsidRPr="00980F71">
              <w:rPr>
                <w:rFonts w:ascii="Arial" w:hAnsi="Arial"/>
                <w:b/>
                <w:bCs/>
                <w:sz w:val="20"/>
              </w:rPr>
              <w:t>Unterrichts-Hospitationen</w:t>
            </w:r>
          </w:p>
        </w:tc>
        <w:tc>
          <w:tcPr>
            <w:tcW w:w="3617" w:type="dxa"/>
            <w:tcBorders>
              <w:bottom w:val="dashSmallGap" w:sz="4" w:space="0" w:color="auto"/>
            </w:tcBorders>
            <w:vAlign w:val="center"/>
          </w:tcPr>
          <w:p w:rsidR="00FB269B" w:rsidRPr="00FB269B" w:rsidRDefault="00FB269B" w:rsidP="00FB269B">
            <w:pPr>
              <w:pStyle w:val="Sprechblasentext"/>
              <w:rPr>
                <w:rFonts w:ascii="Arial" w:hAnsi="Arial" w:cs="Tahoma"/>
                <w:lang w:val="de-DE"/>
              </w:rPr>
            </w:pPr>
          </w:p>
        </w:tc>
        <w:tc>
          <w:tcPr>
            <w:tcW w:w="2643" w:type="dxa"/>
            <w:tcBorders>
              <w:bottom w:val="dashSmallGap" w:sz="4" w:space="0" w:color="auto"/>
            </w:tcBorders>
            <w:vAlign w:val="center"/>
          </w:tcPr>
          <w:p w:rsidR="00FB269B" w:rsidRPr="00FB269B" w:rsidRDefault="00FB269B" w:rsidP="00FB269B">
            <w:pPr>
              <w:pStyle w:val="Sprechblasentext"/>
              <w:rPr>
                <w:rFonts w:ascii="Arial" w:hAnsi="Arial" w:cs="Tahoma"/>
                <w:lang w:val="de-DE"/>
              </w:rPr>
            </w:pPr>
            <w:r w:rsidRPr="00FB269B">
              <w:rPr>
                <w:rFonts w:ascii="Arial" w:hAnsi="Arial" w:cs="Tahoma"/>
                <w:lang w:val="de-DE"/>
              </w:rPr>
              <w:t>….beobachten, analysieren und reflektieren die institutionellen Bedingungen an der Einzelschule sowie die curricularen und rechtlichen Kategorien und Vorgaben</w:t>
            </w:r>
          </w:p>
          <w:p w:rsidR="00FB269B" w:rsidRPr="00FB269B" w:rsidRDefault="00FB269B" w:rsidP="00FB269B">
            <w:pPr>
              <w:pStyle w:val="Sprechblasentext"/>
              <w:rPr>
                <w:rFonts w:ascii="Arial" w:hAnsi="Arial" w:cs="Tahoma"/>
                <w:lang w:val="de-DE"/>
              </w:rPr>
            </w:pPr>
            <w:r w:rsidRPr="00FB269B">
              <w:rPr>
                <w:rFonts w:ascii="Arial" w:hAnsi="Arial" w:cs="Tahoma"/>
                <w:lang w:val="de-DE"/>
              </w:rPr>
              <w:t>….sind in der Lage, kriterienbezogen Unterricht zu dokumentieren, zu beobachten und auszuwerten</w:t>
            </w:r>
          </w:p>
        </w:tc>
      </w:tr>
      <w:tr w:rsidR="00FB269B">
        <w:trPr>
          <w:trHeight w:val="924"/>
        </w:trPr>
        <w:tc>
          <w:tcPr>
            <w:tcW w:w="787" w:type="dxa"/>
            <w:gridSpan w:val="2"/>
            <w:vMerge/>
            <w:vAlign w:val="center"/>
          </w:tcPr>
          <w:p w:rsidR="00FB269B" w:rsidRPr="00980F71" w:rsidRDefault="00FB269B" w:rsidP="00FB269B">
            <w:pPr>
              <w:rPr>
                <w:rFonts w:ascii="Arial" w:hAnsi="Arial" w:cs="Arial"/>
              </w:rPr>
            </w:pPr>
          </w:p>
        </w:tc>
        <w:tc>
          <w:tcPr>
            <w:tcW w:w="2421" w:type="dxa"/>
            <w:tcBorders>
              <w:top w:val="dashSmallGap" w:sz="4" w:space="0" w:color="auto"/>
            </w:tcBorders>
            <w:vAlign w:val="center"/>
          </w:tcPr>
          <w:p w:rsidR="00FB269B" w:rsidRPr="00980F71" w:rsidRDefault="00FB269B" w:rsidP="00FB269B">
            <w:pPr>
              <w:rPr>
                <w:rFonts w:ascii="Arial" w:hAnsi="Arial" w:cs="Arial"/>
                <w:sz w:val="22"/>
                <w:szCs w:val="22"/>
              </w:rPr>
            </w:pPr>
            <w:r w:rsidRPr="00980F71">
              <w:rPr>
                <w:rFonts w:ascii="Arial" w:hAnsi="Arial"/>
                <w:b/>
                <w:bCs/>
                <w:sz w:val="20"/>
              </w:rPr>
              <w:t xml:space="preserve">Planung von Unterricht </w:t>
            </w:r>
          </w:p>
        </w:tc>
        <w:tc>
          <w:tcPr>
            <w:tcW w:w="3617" w:type="dxa"/>
            <w:tcBorders>
              <w:top w:val="dashSmallGap" w:sz="4" w:space="0" w:color="auto"/>
            </w:tcBorders>
            <w:vAlign w:val="center"/>
          </w:tcPr>
          <w:p w:rsidR="00FB269B" w:rsidRPr="00FB269B" w:rsidRDefault="00FB269B" w:rsidP="00FB269B">
            <w:pPr>
              <w:pStyle w:val="Sprechblasentext"/>
              <w:rPr>
                <w:rFonts w:ascii="Arial" w:hAnsi="Arial" w:cs="Tahoma"/>
                <w:lang w:val="de-DE"/>
              </w:rPr>
            </w:pPr>
          </w:p>
        </w:tc>
        <w:tc>
          <w:tcPr>
            <w:tcW w:w="2643" w:type="dxa"/>
            <w:tcBorders>
              <w:top w:val="dashSmallGap" w:sz="4" w:space="0" w:color="auto"/>
            </w:tcBorders>
            <w:vAlign w:val="center"/>
          </w:tcPr>
          <w:p w:rsidR="00FB269B" w:rsidRPr="00FB269B" w:rsidRDefault="00FB269B" w:rsidP="00FB269B">
            <w:pPr>
              <w:pStyle w:val="Sprechblasentext"/>
              <w:rPr>
                <w:rFonts w:ascii="Arial" w:hAnsi="Arial" w:cs="Tahoma"/>
                <w:lang w:val="de-DE"/>
              </w:rPr>
            </w:pPr>
            <w:r w:rsidRPr="00FB269B">
              <w:rPr>
                <w:rFonts w:ascii="Arial" w:hAnsi="Arial" w:cs="Tahoma"/>
                <w:lang w:val="de-DE"/>
              </w:rPr>
              <w:t xml:space="preserve">....sind in der Lage, teamorientiert Unterrichtsstunden Lerngruppen bezogen zu planen (Sekundarstufe I und II) </w:t>
            </w:r>
          </w:p>
        </w:tc>
      </w:tr>
      <w:tr w:rsidR="00FB269B">
        <w:trPr>
          <w:trHeight w:val="2194"/>
        </w:trPr>
        <w:tc>
          <w:tcPr>
            <w:tcW w:w="393" w:type="dxa"/>
            <w:vAlign w:val="center"/>
          </w:tcPr>
          <w:p w:rsidR="00FB269B" w:rsidRPr="00980F71" w:rsidRDefault="00FB269B" w:rsidP="00FB269B">
            <w:pPr>
              <w:rPr>
                <w:rFonts w:ascii="Arial" w:hAnsi="Arial" w:cs="Arial"/>
              </w:rPr>
            </w:pPr>
            <w:r w:rsidRPr="00980F71">
              <w:rPr>
                <w:rFonts w:ascii="Arial" w:hAnsi="Arial" w:cs="Arial"/>
              </w:rPr>
              <w:t>5</w:t>
            </w:r>
          </w:p>
        </w:tc>
        <w:tc>
          <w:tcPr>
            <w:tcW w:w="394" w:type="dxa"/>
            <w:vAlign w:val="center"/>
          </w:tcPr>
          <w:p w:rsidR="00FB269B" w:rsidRPr="00980F71" w:rsidRDefault="00FB269B" w:rsidP="00FB269B">
            <w:pPr>
              <w:rPr>
                <w:rFonts w:ascii="Arial" w:hAnsi="Arial" w:cs="Arial"/>
              </w:rPr>
            </w:pPr>
            <w:r w:rsidRPr="00980F71">
              <w:rPr>
                <w:rFonts w:ascii="Arial" w:hAnsi="Arial" w:cs="Arial"/>
              </w:rPr>
              <w:t>6</w:t>
            </w:r>
          </w:p>
        </w:tc>
        <w:tc>
          <w:tcPr>
            <w:tcW w:w="2421" w:type="dxa"/>
            <w:vAlign w:val="center"/>
          </w:tcPr>
          <w:p w:rsidR="00FB269B" w:rsidRDefault="00FB269B" w:rsidP="00FB269B">
            <w:r w:rsidRPr="00980F71">
              <w:rPr>
                <w:rFonts w:ascii="Arial" w:hAnsi="Arial" w:cs="Arial"/>
                <w:b/>
                <w:sz w:val="20"/>
                <w:szCs w:val="20"/>
              </w:rPr>
              <w:t>Praxisbesuch - Gruppenhospitation</w:t>
            </w:r>
            <w:r w:rsidRPr="00980F71">
              <w:rPr>
                <w:rFonts w:ascii="Arial" w:hAnsi="Arial" w:cs="Arial"/>
                <w:sz w:val="16"/>
                <w:szCs w:val="16"/>
              </w:rPr>
              <w:t xml:space="preserve"> </w:t>
            </w:r>
          </w:p>
        </w:tc>
        <w:tc>
          <w:tcPr>
            <w:tcW w:w="3617" w:type="dxa"/>
            <w:vAlign w:val="center"/>
          </w:tcPr>
          <w:p w:rsidR="00FB269B" w:rsidRPr="00FB269B" w:rsidRDefault="00FB269B" w:rsidP="00FB269B">
            <w:pPr>
              <w:pStyle w:val="Sprechblasentext"/>
              <w:rPr>
                <w:rFonts w:ascii="Arial" w:hAnsi="Arial" w:cs="Tahoma"/>
                <w:lang w:val="de-DE"/>
              </w:rPr>
            </w:pPr>
            <w:r w:rsidRPr="00FB269B">
              <w:rPr>
                <w:rFonts w:ascii="Arial" w:hAnsi="Arial" w:cs="Tahoma"/>
                <w:lang w:val="de-DE"/>
              </w:rPr>
              <w:t xml:space="preserve">Inhaltliche Verknüpfung mit: Wahrnehmungsschulung, Kriterien zur Unterrichtsbeobachtung, Dokumentationsformen </w:t>
            </w:r>
          </w:p>
          <w:p w:rsidR="00FB269B" w:rsidRPr="00FB269B" w:rsidRDefault="00FB269B" w:rsidP="00FB269B">
            <w:pPr>
              <w:pStyle w:val="Sprechblasentext"/>
              <w:rPr>
                <w:rFonts w:ascii="Arial" w:hAnsi="Arial" w:cs="Tahoma"/>
                <w:lang w:val="de-DE"/>
              </w:rPr>
            </w:pPr>
            <w:r w:rsidRPr="00FB269B">
              <w:rPr>
                <w:rFonts w:ascii="Arial" w:hAnsi="Arial" w:cs="Tahoma"/>
                <w:lang w:val="de-DE"/>
              </w:rPr>
              <w:t>1,5 Stunden Planung, 1,5 Stunden UB+Gespräch</w:t>
            </w:r>
          </w:p>
        </w:tc>
        <w:tc>
          <w:tcPr>
            <w:tcW w:w="2643" w:type="dxa"/>
            <w:vAlign w:val="center"/>
          </w:tcPr>
          <w:p w:rsidR="00FB269B" w:rsidRPr="00FB269B" w:rsidRDefault="00FB269B" w:rsidP="00FB269B">
            <w:pPr>
              <w:pStyle w:val="Sprechblasentext"/>
              <w:rPr>
                <w:rFonts w:ascii="Arial" w:hAnsi="Arial" w:cs="Tahoma"/>
                <w:lang w:val="de-DE"/>
              </w:rPr>
            </w:pPr>
            <w:r w:rsidRPr="00FB269B">
              <w:rPr>
                <w:rFonts w:ascii="Arial" w:hAnsi="Arial" w:cs="Tahoma"/>
                <w:lang w:val="de-DE"/>
              </w:rPr>
              <w:t>....sind in der Lage, teamorientiert Unterrichtsstunden Lerngruppen bezogen zu planen (Sekundarstufe I und II) und durchzuführen</w:t>
            </w:r>
          </w:p>
          <w:p w:rsidR="00FB269B" w:rsidRPr="00FB269B" w:rsidRDefault="00FB269B" w:rsidP="00FB269B">
            <w:pPr>
              <w:pStyle w:val="Sprechblasentext"/>
              <w:ind w:left="360"/>
              <w:rPr>
                <w:rFonts w:ascii="Arial" w:hAnsi="Arial" w:cs="Tahoma"/>
                <w:lang w:val="de-DE"/>
              </w:rPr>
            </w:pPr>
          </w:p>
        </w:tc>
      </w:tr>
      <w:tr w:rsidR="00FB269B">
        <w:trPr>
          <w:trHeight w:val="2194"/>
        </w:trPr>
        <w:tc>
          <w:tcPr>
            <w:tcW w:w="393" w:type="dxa"/>
            <w:vAlign w:val="center"/>
          </w:tcPr>
          <w:p w:rsidR="00FB269B" w:rsidRPr="00980F71" w:rsidRDefault="00FB269B" w:rsidP="00FB269B">
            <w:pPr>
              <w:rPr>
                <w:rFonts w:ascii="Arial" w:hAnsi="Arial" w:cs="Arial"/>
              </w:rPr>
            </w:pPr>
            <w:r w:rsidRPr="00980F71">
              <w:rPr>
                <w:rFonts w:ascii="Arial" w:hAnsi="Arial" w:cs="Arial"/>
              </w:rPr>
              <w:lastRenderedPageBreak/>
              <w:t>7</w:t>
            </w:r>
          </w:p>
        </w:tc>
        <w:tc>
          <w:tcPr>
            <w:tcW w:w="394" w:type="dxa"/>
            <w:vAlign w:val="center"/>
          </w:tcPr>
          <w:p w:rsidR="00FB269B" w:rsidRPr="00980F71" w:rsidRDefault="00FB269B" w:rsidP="00FB269B">
            <w:pPr>
              <w:rPr>
                <w:rFonts w:ascii="Arial" w:hAnsi="Arial" w:cs="Arial"/>
              </w:rPr>
            </w:pPr>
            <w:r w:rsidRPr="00980F71">
              <w:rPr>
                <w:rFonts w:ascii="Arial" w:hAnsi="Arial" w:cs="Arial"/>
              </w:rPr>
              <w:t>8</w:t>
            </w:r>
          </w:p>
        </w:tc>
        <w:tc>
          <w:tcPr>
            <w:tcW w:w="2421" w:type="dxa"/>
          </w:tcPr>
          <w:p w:rsidR="00FB269B" w:rsidRPr="00980F71" w:rsidRDefault="00FB269B" w:rsidP="00FB269B">
            <w:pPr>
              <w:rPr>
                <w:rFonts w:ascii="Arial" w:hAnsi="Arial" w:cs="Arial"/>
                <w:b/>
                <w:sz w:val="20"/>
                <w:szCs w:val="20"/>
              </w:rPr>
            </w:pPr>
            <w:r w:rsidRPr="00980F71">
              <w:rPr>
                <w:rFonts w:ascii="Arial" w:hAnsi="Arial" w:cs="Arial"/>
                <w:b/>
                <w:sz w:val="20"/>
                <w:szCs w:val="20"/>
              </w:rPr>
              <w:t>Klassenklima, Klassenmanagement (auch Regeln und Rituale),</w:t>
            </w:r>
          </w:p>
          <w:p w:rsidR="00FB269B" w:rsidRPr="00980F71" w:rsidRDefault="00FB269B" w:rsidP="00FB269B">
            <w:pPr>
              <w:rPr>
                <w:rFonts w:ascii="Arial" w:hAnsi="Arial" w:cs="Arial"/>
                <w:b/>
                <w:sz w:val="20"/>
                <w:szCs w:val="20"/>
              </w:rPr>
            </w:pPr>
            <w:r w:rsidRPr="00980F71">
              <w:rPr>
                <w:rFonts w:ascii="Arial" w:hAnsi="Arial" w:cs="Arial"/>
                <w:b/>
                <w:sz w:val="20"/>
                <w:szCs w:val="20"/>
              </w:rPr>
              <w:t>Prävention von Unterrichtsstörungen,</w:t>
            </w:r>
          </w:p>
        </w:tc>
        <w:tc>
          <w:tcPr>
            <w:tcW w:w="3617" w:type="dxa"/>
            <w:vAlign w:val="center"/>
          </w:tcPr>
          <w:p w:rsidR="00FB269B" w:rsidRPr="00FB269B" w:rsidRDefault="00FB269B" w:rsidP="00FB269B">
            <w:pPr>
              <w:pStyle w:val="Sprechblasentext"/>
              <w:rPr>
                <w:rFonts w:ascii="Arial" w:hAnsi="Arial" w:cs="Tahoma"/>
                <w:lang w:val="de-DE"/>
              </w:rPr>
            </w:pPr>
          </w:p>
        </w:tc>
        <w:tc>
          <w:tcPr>
            <w:tcW w:w="2643" w:type="dxa"/>
          </w:tcPr>
          <w:p w:rsidR="00FB269B" w:rsidRPr="00FB269B" w:rsidRDefault="00FB269B" w:rsidP="00FB269B">
            <w:pPr>
              <w:pStyle w:val="Sprechblasentext"/>
              <w:rPr>
                <w:rFonts w:ascii="Arial" w:hAnsi="Arial" w:cs="Tahoma"/>
                <w:lang w:val="de-DE"/>
              </w:rPr>
            </w:pPr>
          </w:p>
          <w:p w:rsidR="00FB269B" w:rsidRPr="00FB269B" w:rsidRDefault="00FB269B" w:rsidP="00FB269B">
            <w:pPr>
              <w:pStyle w:val="Sprechblasentext"/>
              <w:rPr>
                <w:rFonts w:ascii="Arial" w:hAnsi="Arial" w:cs="Tahoma"/>
                <w:lang w:val="de-DE"/>
              </w:rPr>
            </w:pPr>
            <w:r w:rsidRPr="00FB269B">
              <w:rPr>
                <w:rFonts w:ascii="Arial" w:hAnsi="Arial" w:cs="Tahoma"/>
                <w:lang w:val="de-DE"/>
              </w:rPr>
              <w:t>….  werden in Fragen des Klassenmanagements und der Unterrichtsorganisation sicher, berücksichtigen den Einfluss des Klassenklimas auf das Lernverhalten und lernen Präventionsmöglichkeiten gegen Unterrichtsstörungen kennen.</w:t>
            </w:r>
          </w:p>
        </w:tc>
      </w:tr>
      <w:tr w:rsidR="00FB269B">
        <w:trPr>
          <w:trHeight w:val="924"/>
        </w:trPr>
        <w:tc>
          <w:tcPr>
            <w:tcW w:w="787" w:type="dxa"/>
            <w:gridSpan w:val="2"/>
            <w:vAlign w:val="center"/>
          </w:tcPr>
          <w:p w:rsidR="00FB269B" w:rsidRPr="00980F71" w:rsidRDefault="00FB269B" w:rsidP="00FB269B">
            <w:pPr>
              <w:rPr>
                <w:rFonts w:ascii="Arial" w:hAnsi="Arial" w:cs="Arial"/>
              </w:rPr>
            </w:pPr>
            <w:r w:rsidRPr="00980F71">
              <w:rPr>
                <w:rFonts w:ascii="Arial" w:hAnsi="Arial" w:cs="Arial"/>
              </w:rPr>
              <w:t>9</w:t>
            </w:r>
          </w:p>
        </w:tc>
        <w:tc>
          <w:tcPr>
            <w:tcW w:w="2421" w:type="dxa"/>
            <w:vAlign w:val="center"/>
          </w:tcPr>
          <w:p w:rsidR="00FB269B" w:rsidRPr="00980F71" w:rsidRDefault="00FB269B" w:rsidP="00FB269B">
            <w:pPr>
              <w:rPr>
                <w:rFonts w:ascii="Arial" w:hAnsi="Arial" w:cs="Arial"/>
                <w:b/>
                <w:sz w:val="20"/>
                <w:szCs w:val="20"/>
              </w:rPr>
            </w:pPr>
            <w:r w:rsidRPr="00980F71">
              <w:rPr>
                <w:rFonts w:ascii="Arial" w:hAnsi="Arial" w:cs="Arial"/>
                <w:b/>
                <w:sz w:val="20"/>
                <w:szCs w:val="20"/>
              </w:rPr>
              <w:t xml:space="preserve">U-Einstieg; Auswertung; Ergebnissicherung; Hausaufgaben </w:t>
            </w:r>
          </w:p>
        </w:tc>
        <w:tc>
          <w:tcPr>
            <w:tcW w:w="3617" w:type="dxa"/>
            <w:vAlign w:val="center"/>
          </w:tcPr>
          <w:p w:rsidR="00FB269B" w:rsidRPr="00FB269B" w:rsidRDefault="00FB269B" w:rsidP="00FB269B">
            <w:pPr>
              <w:pStyle w:val="Sprechblasentext"/>
              <w:rPr>
                <w:rFonts w:ascii="Arial" w:hAnsi="Arial" w:cs="Tahoma"/>
                <w:i/>
                <w:lang w:val="de-DE"/>
              </w:rPr>
            </w:pPr>
            <w:r w:rsidRPr="00FB269B">
              <w:rPr>
                <w:rFonts w:ascii="Arial" w:hAnsi="Arial" w:cs="Tahoma"/>
                <w:i/>
                <w:lang w:val="de-DE"/>
              </w:rPr>
              <w:t xml:space="preserve">HA zur Vorbereitung auf diese Sitzung: </w:t>
            </w:r>
          </w:p>
          <w:p w:rsidR="00FB269B" w:rsidRPr="00FB269B" w:rsidRDefault="00FB269B" w:rsidP="00FB269B">
            <w:pPr>
              <w:pStyle w:val="Sprechblasentext"/>
              <w:rPr>
                <w:rFonts w:cs="Tahoma"/>
                <w:lang w:val="de-DE"/>
              </w:rPr>
            </w:pPr>
            <w:r w:rsidRPr="00FB269B">
              <w:rPr>
                <w:rFonts w:ascii="Arial" w:hAnsi="Arial" w:cs="Tahoma"/>
                <w:i/>
                <w:lang w:val="de-DE"/>
              </w:rPr>
              <w:t>Hausaufgabenerlass</w:t>
            </w:r>
          </w:p>
        </w:tc>
        <w:tc>
          <w:tcPr>
            <w:tcW w:w="2643" w:type="dxa"/>
            <w:vAlign w:val="center"/>
          </w:tcPr>
          <w:p w:rsidR="00FB269B" w:rsidRPr="00FB269B" w:rsidRDefault="00FB269B" w:rsidP="00FB269B">
            <w:pPr>
              <w:pStyle w:val="Sprechblasentext"/>
              <w:ind w:left="360"/>
              <w:rPr>
                <w:rFonts w:ascii="Arial" w:hAnsi="Arial" w:cs="Tahoma"/>
                <w:lang w:val="de-DE"/>
              </w:rPr>
            </w:pPr>
          </w:p>
        </w:tc>
      </w:tr>
      <w:tr w:rsidR="00FB269B">
        <w:trPr>
          <w:trHeight w:val="924"/>
        </w:trPr>
        <w:tc>
          <w:tcPr>
            <w:tcW w:w="787" w:type="dxa"/>
            <w:gridSpan w:val="2"/>
            <w:vAlign w:val="center"/>
          </w:tcPr>
          <w:p w:rsidR="00FB269B" w:rsidRPr="00980F71" w:rsidRDefault="00FB269B" w:rsidP="00FB269B">
            <w:pPr>
              <w:rPr>
                <w:rFonts w:ascii="Arial" w:hAnsi="Arial" w:cs="Arial"/>
              </w:rPr>
            </w:pPr>
            <w:r w:rsidRPr="00980F71">
              <w:rPr>
                <w:rFonts w:ascii="Arial" w:hAnsi="Arial" w:cs="Arial"/>
              </w:rPr>
              <w:t>10</w:t>
            </w:r>
          </w:p>
        </w:tc>
        <w:tc>
          <w:tcPr>
            <w:tcW w:w="2421" w:type="dxa"/>
            <w:vAlign w:val="center"/>
          </w:tcPr>
          <w:p w:rsidR="00FB269B" w:rsidRDefault="00FB269B" w:rsidP="00FB269B">
            <w:r w:rsidRPr="00980F71">
              <w:rPr>
                <w:rFonts w:ascii="Arial" w:hAnsi="Arial" w:cs="Arial"/>
                <w:b/>
                <w:sz w:val="20"/>
                <w:szCs w:val="20"/>
              </w:rPr>
              <w:t>Gruppenhospitation</w:t>
            </w:r>
            <w:r>
              <w:t xml:space="preserve"> </w:t>
            </w:r>
          </w:p>
        </w:tc>
        <w:tc>
          <w:tcPr>
            <w:tcW w:w="3617" w:type="dxa"/>
            <w:vAlign w:val="center"/>
          </w:tcPr>
          <w:p w:rsidR="00FB269B" w:rsidRPr="00FB269B" w:rsidRDefault="00FB269B" w:rsidP="00FB269B">
            <w:pPr>
              <w:pStyle w:val="Sprechblasentext"/>
              <w:rPr>
                <w:rFonts w:ascii="Arial" w:hAnsi="Arial" w:cs="Arial"/>
                <w:lang w:val="de-DE"/>
              </w:rPr>
            </w:pPr>
            <w:r w:rsidRPr="00FB269B">
              <w:rPr>
                <w:rFonts w:ascii="Arial" w:hAnsi="Arial" w:cs="Arial"/>
                <w:lang w:val="de-DE"/>
              </w:rPr>
              <w:t xml:space="preserve">Keine </w:t>
            </w:r>
            <w:r w:rsidRPr="00FB269B">
              <w:rPr>
                <w:rFonts w:ascii="Arial" w:hAnsi="Arial" w:cs="Tahoma"/>
                <w:lang w:val="de-DE"/>
              </w:rPr>
              <w:t>gemeinsame</w:t>
            </w:r>
            <w:r w:rsidRPr="00FB269B">
              <w:rPr>
                <w:rFonts w:ascii="Arial" w:hAnsi="Arial" w:cs="Arial"/>
                <w:lang w:val="de-DE"/>
              </w:rPr>
              <w:t xml:space="preserve"> Planung; gemeinsamer Besuch und Besprechung; </w:t>
            </w:r>
          </w:p>
          <w:p w:rsidR="00FB269B" w:rsidRPr="00FB269B" w:rsidRDefault="00FB269B" w:rsidP="00FB269B">
            <w:pPr>
              <w:pStyle w:val="Sprechblasentext"/>
              <w:rPr>
                <w:rFonts w:ascii="Arial" w:hAnsi="Arial" w:cs="Arial"/>
                <w:lang w:val="de-DE"/>
              </w:rPr>
            </w:pPr>
            <w:r w:rsidRPr="00FB269B">
              <w:rPr>
                <w:rFonts w:ascii="Arial" w:hAnsi="Arial" w:cs="Arial"/>
                <w:lang w:val="de-DE"/>
              </w:rPr>
              <w:t>Schriftliches Feedback in der Sitzung z.B. mit Moderationskarten</w:t>
            </w:r>
          </w:p>
        </w:tc>
        <w:tc>
          <w:tcPr>
            <w:tcW w:w="2643" w:type="dxa"/>
            <w:vAlign w:val="center"/>
          </w:tcPr>
          <w:p w:rsidR="00FB269B" w:rsidRPr="00FB269B" w:rsidRDefault="00FB269B" w:rsidP="00FB269B">
            <w:pPr>
              <w:pStyle w:val="Sprechblasentext"/>
              <w:ind w:left="360"/>
              <w:rPr>
                <w:rFonts w:ascii="Arial" w:hAnsi="Arial" w:cs="Tahoma"/>
                <w:lang w:val="de-DE"/>
              </w:rPr>
            </w:pPr>
          </w:p>
        </w:tc>
      </w:tr>
      <w:tr w:rsidR="00FB269B">
        <w:trPr>
          <w:trHeight w:val="924"/>
        </w:trPr>
        <w:tc>
          <w:tcPr>
            <w:tcW w:w="787" w:type="dxa"/>
            <w:gridSpan w:val="2"/>
            <w:vAlign w:val="center"/>
          </w:tcPr>
          <w:p w:rsidR="00FB269B" w:rsidRPr="00980F71" w:rsidRDefault="00FB269B" w:rsidP="00FB269B">
            <w:pPr>
              <w:rPr>
                <w:rFonts w:ascii="Arial" w:hAnsi="Arial" w:cs="Arial"/>
              </w:rPr>
            </w:pPr>
            <w:r w:rsidRPr="00980F71">
              <w:rPr>
                <w:rFonts w:ascii="Arial" w:hAnsi="Arial" w:cs="Arial"/>
              </w:rPr>
              <w:t>11</w:t>
            </w:r>
          </w:p>
        </w:tc>
        <w:tc>
          <w:tcPr>
            <w:tcW w:w="2421" w:type="dxa"/>
            <w:vAlign w:val="center"/>
          </w:tcPr>
          <w:p w:rsidR="00FB269B" w:rsidRDefault="00FB269B" w:rsidP="00FB269B">
            <w:r w:rsidRPr="00980F71">
              <w:rPr>
                <w:rFonts w:ascii="Arial" w:hAnsi="Arial" w:cs="Arial"/>
                <w:b/>
                <w:sz w:val="20"/>
                <w:szCs w:val="20"/>
              </w:rPr>
              <w:t>Leistungsbewertung,  Schulrechtliche Vorgaben</w:t>
            </w:r>
          </w:p>
        </w:tc>
        <w:tc>
          <w:tcPr>
            <w:tcW w:w="3617" w:type="dxa"/>
            <w:vAlign w:val="center"/>
          </w:tcPr>
          <w:p w:rsidR="00FB269B" w:rsidRPr="00FB269B" w:rsidRDefault="00FB269B" w:rsidP="00FB269B">
            <w:pPr>
              <w:pStyle w:val="Sprechblasentext"/>
              <w:rPr>
                <w:rFonts w:ascii="Arial" w:hAnsi="Arial" w:cs="Tahoma"/>
                <w:lang w:val="de-DE"/>
              </w:rPr>
            </w:pPr>
            <w:r w:rsidRPr="00FB269B">
              <w:rPr>
                <w:rFonts w:ascii="Arial" w:hAnsi="Arial" w:cs="Tahoma"/>
                <w:lang w:val="de-DE"/>
              </w:rPr>
              <w:t>Vertiefung der Einstiegsinformationen;</w:t>
            </w:r>
          </w:p>
          <w:p w:rsidR="00FB269B" w:rsidRPr="00FB269B" w:rsidRDefault="00FB269B" w:rsidP="00FB269B">
            <w:pPr>
              <w:pStyle w:val="Sprechblasentext"/>
              <w:rPr>
                <w:rFonts w:ascii="Arial" w:hAnsi="Arial" w:cs="Tahoma"/>
                <w:lang w:val="de-DE"/>
              </w:rPr>
            </w:pPr>
            <w:r w:rsidRPr="00FB269B">
              <w:rPr>
                <w:rFonts w:ascii="Arial" w:hAnsi="Arial" w:cs="Tahoma"/>
                <w:lang w:val="de-DE"/>
              </w:rPr>
              <w:t xml:space="preserve">Konzeption, Korrektur und Rückgabe von schriftlichen Arbeiten, Anzahl von Klassenarbeiten und Lernkontrollen, Versetzung, Kriterien der mündlichen Notengebung, </w:t>
            </w:r>
          </w:p>
        </w:tc>
        <w:tc>
          <w:tcPr>
            <w:tcW w:w="2643" w:type="dxa"/>
            <w:vAlign w:val="center"/>
          </w:tcPr>
          <w:p w:rsidR="00FB269B" w:rsidRPr="00FB269B" w:rsidRDefault="00FB269B" w:rsidP="00FB269B">
            <w:pPr>
              <w:pStyle w:val="Sprechblasentext"/>
              <w:ind w:left="360"/>
              <w:rPr>
                <w:rFonts w:ascii="Arial" w:hAnsi="Arial" w:cs="Tahoma"/>
                <w:lang w:val="de-DE"/>
              </w:rPr>
            </w:pPr>
          </w:p>
        </w:tc>
      </w:tr>
      <w:tr w:rsidR="00FB269B">
        <w:trPr>
          <w:trHeight w:val="924"/>
        </w:trPr>
        <w:tc>
          <w:tcPr>
            <w:tcW w:w="787" w:type="dxa"/>
            <w:gridSpan w:val="2"/>
            <w:vAlign w:val="center"/>
          </w:tcPr>
          <w:p w:rsidR="00FB269B" w:rsidRPr="00980F71" w:rsidRDefault="00FB269B" w:rsidP="00FB269B">
            <w:pPr>
              <w:rPr>
                <w:rFonts w:ascii="Arial" w:hAnsi="Arial" w:cs="Arial"/>
              </w:rPr>
            </w:pPr>
            <w:r w:rsidRPr="00980F71">
              <w:rPr>
                <w:rFonts w:ascii="Arial" w:hAnsi="Arial" w:cs="Arial"/>
              </w:rPr>
              <w:t>12</w:t>
            </w:r>
          </w:p>
        </w:tc>
        <w:tc>
          <w:tcPr>
            <w:tcW w:w="2421" w:type="dxa"/>
            <w:vAlign w:val="center"/>
          </w:tcPr>
          <w:p w:rsidR="00FB269B" w:rsidRPr="00980F71" w:rsidRDefault="00FB269B" w:rsidP="00FB269B">
            <w:pPr>
              <w:rPr>
                <w:rFonts w:ascii="Arial" w:hAnsi="Arial"/>
                <w:b/>
                <w:bCs/>
                <w:sz w:val="20"/>
              </w:rPr>
            </w:pPr>
            <w:r w:rsidRPr="00980F71">
              <w:rPr>
                <w:rFonts w:ascii="Arial" w:hAnsi="Arial"/>
                <w:b/>
                <w:bCs/>
                <w:sz w:val="20"/>
              </w:rPr>
              <w:t>Vorbereitung auf den eigenverantwortlichen Unterricht und Evaluation</w:t>
            </w:r>
          </w:p>
        </w:tc>
        <w:tc>
          <w:tcPr>
            <w:tcW w:w="3617" w:type="dxa"/>
            <w:vAlign w:val="center"/>
          </w:tcPr>
          <w:p w:rsidR="00FB269B" w:rsidRPr="00FB269B" w:rsidRDefault="00FB269B" w:rsidP="00FB269B">
            <w:pPr>
              <w:pStyle w:val="Sprechblasentext"/>
              <w:rPr>
                <w:rFonts w:cs="Tahoma"/>
                <w:lang w:val="de-DE"/>
              </w:rPr>
            </w:pPr>
            <w:r w:rsidRPr="00FB269B">
              <w:rPr>
                <w:rFonts w:ascii="Arial" w:hAnsi="Arial" w:cs="Tahoma"/>
                <w:lang w:val="de-DE"/>
              </w:rPr>
              <w:t>Die erste Stunde in einer neuen Klasse</w:t>
            </w:r>
          </w:p>
        </w:tc>
        <w:tc>
          <w:tcPr>
            <w:tcW w:w="2643" w:type="dxa"/>
            <w:vAlign w:val="center"/>
          </w:tcPr>
          <w:p w:rsidR="00FB269B" w:rsidRPr="00FB269B" w:rsidRDefault="00FB269B" w:rsidP="00FB269B">
            <w:pPr>
              <w:pStyle w:val="Sprechblasentext"/>
              <w:ind w:left="360"/>
              <w:rPr>
                <w:rFonts w:ascii="Arial" w:hAnsi="Arial" w:cs="Tahoma"/>
                <w:lang w:val="de-DE"/>
              </w:rPr>
            </w:pPr>
          </w:p>
        </w:tc>
      </w:tr>
    </w:tbl>
    <w:p w:rsidR="00FB269B" w:rsidRDefault="00FB269B"/>
    <w:p w:rsidR="00FB269B" w:rsidRDefault="00FB269B"/>
    <w:p w:rsidR="00FB269B" w:rsidRDefault="00FB269B"/>
    <w:p w:rsidR="00FB269B" w:rsidRDefault="00FB269B"/>
    <w:p w:rsidR="00FB269B" w:rsidRDefault="00FB269B"/>
    <w:p w:rsidR="00FB269B" w:rsidRPr="003966F2" w:rsidRDefault="00FB269B">
      <w:pPr>
        <w:rPr>
          <w:b/>
          <w:i/>
        </w:rPr>
      </w:pPr>
      <w:r w:rsidRPr="003966F2">
        <w:rPr>
          <w:b/>
          <w:i/>
        </w:rPr>
        <w:t xml:space="preserve">Wird vermutlich ausgelagert: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2429"/>
        <w:gridCol w:w="3766"/>
        <w:gridCol w:w="2700"/>
      </w:tblGrid>
      <w:tr w:rsidR="00FB269B" w:rsidRPr="00980F71">
        <w:trPr>
          <w:trHeight w:val="924"/>
        </w:trPr>
        <w:tc>
          <w:tcPr>
            <w:tcW w:w="573" w:type="dxa"/>
            <w:vAlign w:val="center"/>
          </w:tcPr>
          <w:p w:rsidR="00FB269B" w:rsidRPr="00980F71" w:rsidRDefault="00FB269B" w:rsidP="00FB269B">
            <w:pPr>
              <w:rPr>
                <w:rFonts w:ascii="Arial" w:hAnsi="Arial" w:cs="Arial"/>
              </w:rPr>
            </w:pPr>
          </w:p>
        </w:tc>
        <w:tc>
          <w:tcPr>
            <w:tcW w:w="2429" w:type="dxa"/>
            <w:vAlign w:val="center"/>
          </w:tcPr>
          <w:p w:rsidR="00FB269B" w:rsidRPr="00980F71" w:rsidRDefault="00FB269B" w:rsidP="00FB269B">
            <w:pPr>
              <w:rPr>
                <w:rFonts w:ascii="Arial" w:hAnsi="Arial" w:cs="Arial"/>
                <w:sz w:val="22"/>
                <w:szCs w:val="22"/>
              </w:rPr>
            </w:pPr>
            <w:r w:rsidRPr="00980F71">
              <w:rPr>
                <w:rFonts w:ascii="Arial" w:hAnsi="Arial" w:cs="Arial"/>
                <w:b/>
                <w:sz w:val="20"/>
                <w:szCs w:val="20"/>
              </w:rPr>
              <w:t xml:space="preserve">Einführung in das Schulrecht </w:t>
            </w:r>
          </w:p>
        </w:tc>
        <w:tc>
          <w:tcPr>
            <w:tcW w:w="3766" w:type="dxa"/>
            <w:vAlign w:val="center"/>
          </w:tcPr>
          <w:p w:rsidR="00FB269B" w:rsidRPr="00FB269B" w:rsidRDefault="00FB269B" w:rsidP="00FB269B">
            <w:pPr>
              <w:pStyle w:val="Sprechblasentext"/>
              <w:rPr>
                <w:rFonts w:ascii="Arial" w:hAnsi="Arial" w:cs="Tahoma"/>
                <w:lang w:val="de-DE"/>
              </w:rPr>
            </w:pPr>
            <w:r w:rsidRPr="00FB269B">
              <w:rPr>
                <w:rFonts w:ascii="Arial" w:hAnsi="Arial" w:cs="Tahoma"/>
                <w:lang w:val="de-DE"/>
              </w:rPr>
              <w:t>Systematik der Rechtsvorgaben, Dienstordnung, Aufsichtserlass</w:t>
            </w:r>
          </w:p>
          <w:p w:rsidR="00FB269B" w:rsidRPr="00FB269B" w:rsidRDefault="00FB269B" w:rsidP="00FB269B">
            <w:pPr>
              <w:pStyle w:val="Sprechblasentext"/>
              <w:rPr>
                <w:rFonts w:ascii="Arial" w:hAnsi="Arial" w:cs="Tahoma"/>
                <w:lang w:val="de-DE"/>
              </w:rPr>
            </w:pPr>
            <w:r w:rsidRPr="00FB269B">
              <w:rPr>
                <w:rFonts w:ascii="Arial" w:hAnsi="Arial" w:cs="Tahoma"/>
                <w:lang w:val="de-DE"/>
              </w:rPr>
              <w:t xml:space="preserve">Fallbeispiele </w:t>
            </w:r>
          </w:p>
          <w:p w:rsidR="00FB269B" w:rsidRPr="00FB269B" w:rsidRDefault="00FB269B" w:rsidP="00FB269B">
            <w:pPr>
              <w:pStyle w:val="Sprechblasentext"/>
              <w:rPr>
                <w:rFonts w:ascii="Arial" w:hAnsi="Arial" w:cs="Tahoma"/>
                <w:i/>
                <w:lang w:val="de-DE"/>
              </w:rPr>
            </w:pPr>
            <w:r w:rsidRPr="00FB269B">
              <w:rPr>
                <w:rFonts w:ascii="Arial" w:hAnsi="Arial" w:cs="Tahoma"/>
                <w:i/>
                <w:lang w:val="de-DE"/>
              </w:rPr>
              <w:t xml:space="preserve">HA zur Vorbereitung auf diese Sitzung: </w:t>
            </w:r>
          </w:p>
          <w:p w:rsidR="00FB269B" w:rsidRPr="00FB269B" w:rsidRDefault="00FB269B" w:rsidP="00FB269B">
            <w:pPr>
              <w:pStyle w:val="Sprechblasentext"/>
              <w:rPr>
                <w:rFonts w:ascii="Arial" w:hAnsi="Arial" w:cs="Tahoma"/>
                <w:lang w:val="de-DE"/>
              </w:rPr>
            </w:pPr>
            <w:r w:rsidRPr="00FB269B">
              <w:rPr>
                <w:rFonts w:ascii="Arial" w:hAnsi="Arial" w:cs="Tahoma"/>
                <w:i/>
                <w:lang w:val="de-DE"/>
              </w:rPr>
              <w:t>Dienstordnung und Aufsichtserlass lesen</w:t>
            </w:r>
          </w:p>
        </w:tc>
        <w:tc>
          <w:tcPr>
            <w:tcW w:w="2700" w:type="dxa"/>
            <w:vAlign w:val="center"/>
          </w:tcPr>
          <w:p w:rsidR="00FB269B" w:rsidRPr="00FB269B" w:rsidRDefault="00FB269B" w:rsidP="00FB269B">
            <w:pPr>
              <w:pStyle w:val="Sprechblasentext"/>
              <w:rPr>
                <w:rFonts w:ascii="Arial" w:hAnsi="Arial" w:cs="Tahoma"/>
                <w:lang w:val="de-DE"/>
              </w:rPr>
            </w:pPr>
            <w:r w:rsidRPr="00FB269B">
              <w:rPr>
                <w:rFonts w:ascii="Arial" w:hAnsi="Arial" w:cs="Tahoma"/>
                <w:lang w:val="de-DE"/>
              </w:rPr>
              <w:t>....lernen den grundlegenden schulrechtlichen Rahmen kennen und setzen diesen praxisorientiert, anhand von Fallbeispielen, in Bezug zu pädagogischen Prinzipien</w:t>
            </w:r>
          </w:p>
        </w:tc>
      </w:tr>
    </w:tbl>
    <w:p w:rsidR="00FB269B" w:rsidRDefault="00FB269B" w:rsidP="00FB269B"/>
    <w:sectPr w:rsidR="00FB269B" w:rsidSect="00FB269B">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38EC"/>
    <w:multiLevelType w:val="hybridMultilevel"/>
    <w:tmpl w:val="CD0AAC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C704B"/>
    <w:multiLevelType w:val="hybridMultilevel"/>
    <w:tmpl w:val="717C3AB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F10298"/>
    <w:multiLevelType w:val="hybridMultilevel"/>
    <w:tmpl w:val="68529F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54149D4"/>
    <w:multiLevelType w:val="hybridMultilevel"/>
    <w:tmpl w:val="56521AD2"/>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36A8A"/>
    <w:multiLevelType w:val="hybridMultilevel"/>
    <w:tmpl w:val="02666798"/>
    <w:lvl w:ilvl="0" w:tplc="04070003">
      <w:start w:val="1"/>
      <w:numFmt w:val="bullet"/>
      <w:lvlText w:val="o"/>
      <w:lvlJc w:val="left"/>
      <w:pPr>
        <w:tabs>
          <w:tab w:val="num" w:pos="1800"/>
        </w:tabs>
        <w:ind w:left="1800" w:hanging="360"/>
      </w:pPr>
      <w:rPr>
        <w:rFonts w:ascii="Courier New" w:hAnsi="Courier New" w:cs="Arial" w:hint="default"/>
      </w:rPr>
    </w:lvl>
    <w:lvl w:ilvl="1" w:tplc="04070003" w:tentative="1">
      <w:start w:val="1"/>
      <w:numFmt w:val="bullet"/>
      <w:lvlText w:val="o"/>
      <w:lvlJc w:val="left"/>
      <w:pPr>
        <w:tabs>
          <w:tab w:val="num" w:pos="1800"/>
        </w:tabs>
        <w:ind w:left="1800" w:hanging="360"/>
      </w:pPr>
      <w:rPr>
        <w:rFonts w:ascii="Courier New" w:hAnsi="Courier New" w:cs="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Aria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Aria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3391BBF"/>
    <w:multiLevelType w:val="hybridMultilevel"/>
    <w:tmpl w:val="67A0C800"/>
    <w:lvl w:ilvl="0" w:tplc="374839F6">
      <w:start w:val="1"/>
      <w:numFmt w:val="decimal"/>
      <w:lvlText w:val="%1."/>
      <w:lvlJc w:val="left"/>
      <w:pPr>
        <w:tabs>
          <w:tab w:val="num" w:pos="360"/>
        </w:tabs>
        <w:ind w:left="340" w:hanging="340"/>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43A1E26"/>
    <w:multiLevelType w:val="hybridMultilevel"/>
    <w:tmpl w:val="F266FDD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8E"/>
    <w:rsid w:val="001730D8"/>
    <w:rsid w:val="00FB2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A679B1-322B-4CBC-A72E-2A8EC7DF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09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B16942"/>
    <w:rPr>
      <w:rFonts w:ascii="Tahoma" w:hAnsi="Tahoma"/>
      <w:sz w:val="16"/>
      <w:szCs w:val="16"/>
      <w:lang w:val="x-none"/>
    </w:rPr>
  </w:style>
  <w:style w:type="paragraph" w:styleId="FarbigeListe-Akzent1">
    <w:name w:val="Colorful List Accent 1"/>
    <w:basedOn w:val="Standard"/>
    <w:qFormat/>
    <w:rsid w:val="003A621B"/>
    <w:pPr>
      <w:ind w:left="720"/>
      <w:contextualSpacing/>
    </w:pPr>
    <w:rPr>
      <w:rFonts w:eastAsia="Times New Roman"/>
      <w:lang w:eastAsia="de-DE"/>
    </w:rPr>
  </w:style>
  <w:style w:type="paragraph" w:styleId="Textkrper">
    <w:name w:val="Body Text"/>
    <w:basedOn w:val="Standard"/>
    <w:rsid w:val="003A621B"/>
    <w:rPr>
      <w:rFonts w:ascii="Arial" w:eastAsia="Times New Roman" w:hAnsi="Arial" w:cs="Arial"/>
      <w:sz w:val="16"/>
      <w:lang w:eastAsia="de-DE"/>
    </w:rPr>
  </w:style>
  <w:style w:type="character" w:styleId="Hyperlink">
    <w:name w:val="Hyperlink"/>
    <w:rsid w:val="003A621B"/>
    <w:rPr>
      <w:color w:val="0000FF"/>
      <w:u w:val="single"/>
    </w:rPr>
  </w:style>
  <w:style w:type="paragraph" w:customStyle="1" w:styleId="ListParagraph">
    <w:name w:val="List Paragraph"/>
    <w:basedOn w:val="Standard"/>
    <w:rsid w:val="004972EF"/>
    <w:pPr>
      <w:spacing w:after="200" w:line="276" w:lineRule="auto"/>
      <w:ind w:left="720"/>
    </w:pPr>
    <w:rPr>
      <w:rFonts w:ascii="Calibri" w:eastAsia="Times New Roman" w:hAnsi="Calibri"/>
      <w:sz w:val="22"/>
      <w:szCs w:val="22"/>
      <w:lang w:eastAsia="en-US"/>
    </w:rPr>
  </w:style>
  <w:style w:type="character" w:customStyle="1" w:styleId="SprechblasentextZchn">
    <w:name w:val="Sprechblasentext Zchn"/>
    <w:link w:val="Sprechblasentext"/>
    <w:semiHidden/>
    <w:rsid w:val="008C163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3244</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Vorschlag der AG A1 vom Seminartag 24</vt:lpstr>
      <vt:lpstr>Vorschlag der AG A1 vom Seminartag 24</vt:lpstr>
    </vt:vector>
  </TitlesOfParts>
  <Company>Land Hessen</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der AG A1 vom Seminartag 24</dc:title>
  <dc:subject/>
  <dc:creator>pfeu</dc:creator>
  <cp:keywords/>
  <cp:lastModifiedBy>Osterhold, Nathalie (LA MR)</cp:lastModifiedBy>
  <cp:revision>2</cp:revision>
  <dcterms:created xsi:type="dcterms:W3CDTF">2020-01-08T14:31:00Z</dcterms:created>
  <dcterms:modified xsi:type="dcterms:W3CDTF">2020-01-08T14:31:00Z</dcterms:modified>
</cp:coreProperties>
</file>